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5F7B5" w14:textId="0F1BE6F7" w:rsidR="004D1EE1" w:rsidRDefault="008B1874" w:rsidP="008B1874">
      <w:pPr>
        <w:pStyle w:val="Nessunaspaziatura"/>
        <w:spacing w:line="276" w:lineRule="auto"/>
        <w:jc w:val="center"/>
      </w:pPr>
      <w:r>
        <w:t>COMUNICATO STAMPA</w:t>
      </w:r>
    </w:p>
    <w:p w14:paraId="5939CAE0" w14:textId="77777777" w:rsidR="008B1874" w:rsidRDefault="008B1874" w:rsidP="008B1874">
      <w:pPr>
        <w:pStyle w:val="Nessunaspaziatura"/>
        <w:spacing w:line="276" w:lineRule="auto"/>
        <w:jc w:val="center"/>
      </w:pPr>
    </w:p>
    <w:p w14:paraId="6DE9C994" w14:textId="653EC1DC" w:rsidR="008B1874" w:rsidRDefault="008B1874" w:rsidP="008B1874">
      <w:pPr>
        <w:pStyle w:val="Nessunaspaziatura"/>
        <w:spacing w:line="276" w:lineRule="auto"/>
        <w:jc w:val="both"/>
      </w:pPr>
      <w:r>
        <w:t>Oggetto: 16 maggio Evento Impronte a Sud</w:t>
      </w:r>
    </w:p>
    <w:p w14:paraId="1A49B87F" w14:textId="3752D23E" w:rsidR="008B1874" w:rsidRDefault="008B1874" w:rsidP="008B1874">
      <w:pPr>
        <w:pStyle w:val="Nessunaspaziatura"/>
        <w:spacing w:line="276" w:lineRule="auto"/>
        <w:jc w:val="both"/>
      </w:pPr>
      <w:r>
        <w:t>“MUTUALITà A SUD – Modelli di sussidiarietà e nuovo welfare”</w:t>
      </w:r>
    </w:p>
    <w:p w14:paraId="7B026052" w14:textId="77777777" w:rsidR="008B1874" w:rsidRDefault="008B1874" w:rsidP="008B1874">
      <w:pPr>
        <w:pStyle w:val="Nessunaspaziatura"/>
        <w:spacing w:line="276" w:lineRule="auto"/>
        <w:jc w:val="both"/>
      </w:pPr>
    </w:p>
    <w:p w14:paraId="2999CB29" w14:textId="203A14A9" w:rsidR="008B1874" w:rsidRDefault="008B1874" w:rsidP="008B1874">
      <w:pPr>
        <w:pStyle w:val="Nessunaspaziatura"/>
        <w:spacing w:line="276" w:lineRule="auto"/>
        <w:jc w:val="both"/>
      </w:pPr>
      <w:r w:rsidRPr="00C86B06">
        <w:rPr>
          <w:b/>
          <w:bCs/>
        </w:rPr>
        <w:t>Martedì 16 maggio, dalle 09:00 alle 13:00, presso l’Aula Magna dell’Università per Stranieri “Dante Alighieri”</w:t>
      </w:r>
      <w:r>
        <w:t xml:space="preserve">, si svolgerà l’evento </w:t>
      </w:r>
      <w:r w:rsidR="00C86B06">
        <w:t>“</w:t>
      </w:r>
      <w:r w:rsidRPr="00C86B06">
        <w:rPr>
          <w:b/>
          <w:bCs/>
        </w:rPr>
        <w:t>Mutualità a Sud – Modelli di sussidiarietà e nuovo welfare</w:t>
      </w:r>
      <w:r w:rsidR="00C86B06">
        <w:rPr>
          <w:b/>
          <w:bCs/>
        </w:rPr>
        <w:t>”</w:t>
      </w:r>
      <w:r>
        <w:t>, promosso dal Consorzio Macramè. L’appuntamento si svolgerà alla presenza del Presidente – Paolo Morerio – e del Direttore – Carmine Guanci – della Fondazione Peppino Vismara e con le conclusioni affidate alla vicepresidente nazionale di Legacoopsociali, Marta Battioni.</w:t>
      </w:r>
    </w:p>
    <w:p w14:paraId="3D04B589" w14:textId="77777777" w:rsidR="008B1874" w:rsidRDefault="008B1874" w:rsidP="008B1874">
      <w:pPr>
        <w:pStyle w:val="Nessunaspaziatura"/>
        <w:spacing w:line="276" w:lineRule="auto"/>
        <w:jc w:val="both"/>
      </w:pPr>
    </w:p>
    <w:p w14:paraId="59E6365B" w14:textId="73C7E48E" w:rsidR="008B1874" w:rsidRDefault="008B1874" w:rsidP="008B1874">
      <w:pPr>
        <w:pStyle w:val="Nessunaspaziatura"/>
        <w:spacing w:line="276" w:lineRule="auto"/>
        <w:jc w:val="both"/>
      </w:pPr>
      <w:r w:rsidRPr="00F60E07">
        <w:rPr>
          <w:b/>
          <w:bCs/>
        </w:rPr>
        <w:t>Mutualità a Sud</w:t>
      </w:r>
      <w:r>
        <w:t xml:space="preserve"> rientra tra le attività del progetto </w:t>
      </w:r>
      <w:r w:rsidRPr="00F60E07">
        <w:rPr>
          <w:b/>
          <w:bCs/>
        </w:rPr>
        <w:t>Impronte a Sud – Welfare Lab</w:t>
      </w:r>
      <w:r>
        <w:t xml:space="preserve">, sostenuto dalla Fondazione con Il Sud e dalla Fondazione Peppino Vismara, grazie al quale è stato possibile ristrutturare un immobile confiscato al centro storico di Reggio Calabria, concesso al Consorzio Macramè dalla Città Metropolitana di Reggio Calabria. All’interno dell’immobile, inaugurato a luglio 2022, oggi è attivo un dispositivo territoriale e del welfare di prossimità. È, inoltre della settimana scorsa la firma del protocollo di rete tra Macramè, Social Hub, MAG delle Calabrie e Birrificio Reggino che dà vita al </w:t>
      </w:r>
      <w:r w:rsidRPr="008B1874">
        <w:rPr>
          <w:b/>
          <w:bCs/>
        </w:rPr>
        <w:t>Fondo mutualistico Impronte a Sud</w:t>
      </w:r>
      <w:r>
        <w:t>, con il quale verranno sostenute attività di microcredito e servizi sociosanitari per persone in condizione di grave vulnerabilità.</w:t>
      </w:r>
    </w:p>
    <w:p w14:paraId="6E0F2348" w14:textId="77777777" w:rsidR="008B1874" w:rsidRDefault="008B1874" w:rsidP="008B1874">
      <w:pPr>
        <w:pStyle w:val="Nessunaspaziatura"/>
        <w:spacing w:line="276" w:lineRule="auto"/>
        <w:jc w:val="both"/>
      </w:pPr>
    </w:p>
    <w:p w14:paraId="2A94DBCA" w14:textId="336EB39D" w:rsidR="008B1874" w:rsidRDefault="008B1874" w:rsidP="008B1874">
      <w:pPr>
        <w:pStyle w:val="Nessunaspaziatura"/>
        <w:spacing w:line="276" w:lineRule="auto"/>
        <w:jc w:val="both"/>
      </w:pPr>
      <w:r>
        <w:t>La parte introduttiva della mattinata sarà affidata a Pasquale Neri, del Consorzio Macramè, a Emilio Vergani della cooperativa Social Hub e a Andrea Volterrani, dell’Università di Roma Tor Vergata, questi ultimi due anch’essi partner di Impronte a Sud, così come anche l’Università per Stranieri “Dante Alighieri” la cui partecipazione, con l’intervento di Elisa Vermiglio, punta al rafforzamento del partenariato culturale e formativo a sostegno della mutualità.</w:t>
      </w:r>
    </w:p>
    <w:p w14:paraId="04276B8A" w14:textId="18CE1AFE" w:rsidR="008B1874" w:rsidRDefault="008B1874" w:rsidP="008B1874">
      <w:pPr>
        <w:pStyle w:val="Nessunaspaziatura"/>
        <w:spacing w:line="276" w:lineRule="auto"/>
        <w:jc w:val="both"/>
      </w:pPr>
      <w:r>
        <w:t xml:space="preserve">Il link </w:t>
      </w:r>
      <w:r w:rsidR="00C86B06">
        <w:t xml:space="preserve">tra nuovi modelli di welfare e le politiche pubbliche sarà affidato ad Angela martino, assessora al Comune di Reggio Calabria, Francesco Dattola, capo di gabinetto della Città Metropolitana </w:t>
      </w:r>
      <w:r w:rsidR="00C86B06" w:rsidRPr="00C86B06">
        <w:rPr>
          <w:b/>
          <w:bCs/>
        </w:rPr>
        <w:t>(che compirà un passaggio sulla futura Fondazione di Comunità metropolitana)</w:t>
      </w:r>
      <w:r w:rsidR="00C86B06">
        <w:t xml:space="preserve"> e a Valentina D’Urso, Direttore del DIPPS del Ministero dell’Interno con il contributo che il PON legalità può offrire a sostegno dell’innovazione del welfare sui beni confiscati. Una valutazione sull’impatto che il sistema di mutualità può avere sulla comunità sarà invece oggetto dell’intervento di Liliana Leone, direttrice del CEVAS Centro di Ricerca e Valutazione nel Sociale. Macramè ha voluto con sé anche alcune tra le più importanti esperienze di sviluppo locale ed economia sociale con la partecipazione di Roberto Ranghetti della cooperativa </w:t>
      </w:r>
      <w:r w:rsidR="002839C0">
        <w:t>CAUTO</w:t>
      </w:r>
      <w:r w:rsidR="00C86B06">
        <w:t xml:space="preserve"> di Brescia, Tiziana Morina, vicepresidente della Fondazione di Comunità di Messina e Carmelo Caserta del Centro di medicina solidale ACE.</w:t>
      </w:r>
    </w:p>
    <w:p w14:paraId="355E7B90" w14:textId="77777777" w:rsidR="00C86B06" w:rsidRDefault="00C86B06" w:rsidP="008B1874">
      <w:pPr>
        <w:pStyle w:val="Nessunaspaziatura"/>
        <w:spacing w:line="276" w:lineRule="auto"/>
        <w:jc w:val="both"/>
      </w:pPr>
    </w:p>
    <w:p w14:paraId="00C0A904" w14:textId="02624E7E" w:rsidR="00C86B06" w:rsidRPr="00C86B06" w:rsidRDefault="00C86B06" w:rsidP="008B1874">
      <w:pPr>
        <w:pStyle w:val="Nessunaspaziatura"/>
        <w:spacing w:line="276" w:lineRule="auto"/>
        <w:jc w:val="both"/>
        <w:rPr>
          <w:b/>
          <w:bCs/>
        </w:rPr>
      </w:pPr>
      <w:r w:rsidRPr="00C86B06">
        <w:rPr>
          <w:b/>
          <w:bCs/>
        </w:rPr>
        <w:t>Tutti gli organi di stampa sono invitati a partecipare.</w:t>
      </w:r>
    </w:p>
    <w:sectPr w:rsidR="00C86B06" w:rsidRPr="00C86B06" w:rsidSect="00F418FC">
      <w:headerReference w:type="default" r:id="rId8"/>
      <w:footerReference w:type="default" r:id="rId9"/>
      <w:pgSz w:w="11906" w:h="16838"/>
      <w:pgMar w:top="720" w:right="1133" w:bottom="720" w:left="1276" w:header="426"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4C379" w14:textId="77777777" w:rsidR="00DC4159" w:rsidRDefault="00DC4159" w:rsidP="00F44DD6">
      <w:pPr>
        <w:spacing w:after="0" w:line="240" w:lineRule="auto"/>
      </w:pPr>
      <w:r>
        <w:separator/>
      </w:r>
    </w:p>
  </w:endnote>
  <w:endnote w:type="continuationSeparator" w:id="0">
    <w:p w14:paraId="3DDDD63F" w14:textId="77777777" w:rsidR="00DC4159" w:rsidRDefault="00DC4159" w:rsidP="00F44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arajita">
    <w:altName w:val="Aparajita"/>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D7156" w14:textId="77777777" w:rsidR="00746BCF" w:rsidRDefault="00746BCF" w:rsidP="00325FD9">
    <w:pPr>
      <w:pStyle w:val="Pidipagina"/>
    </w:pPr>
  </w:p>
  <w:p w14:paraId="1FD1CEBB" w14:textId="77777777" w:rsidR="00F418FC" w:rsidRDefault="00F418FC" w:rsidP="00325FD9">
    <w:pPr>
      <w:pStyle w:val="Pidipagina"/>
    </w:pPr>
  </w:p>
  <w:tbl>
    <w:tblPr>
      <w:tblStyle w:val="Grigliatabella"/>
      <w:tblW w:w="111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276"/>
      <w:gridCol w:w="955"/>
      <w:gridCol w:w="1266"/>
      <w:gridCol w:w="1275"/>
      <w:gridCol w:w="993"/>
      <w:gridCol w:w="708"/>
      <w:gridCol w:w="567"/>
      <w:gridCol w:w="1418"/>
      <w:gridCol w:w="1521"/>
    </w:tblGrid>
    <w:tr w:rsidR="00C86A0B" w14:paraId="6C6E790E" w14:textId="77777777" w:rsidTr="00C86A0B">
      <w:trPr>
        <w:trHeight w:val="489"/>
        <w:jc w:val="center"/>
      </w:trPr>
      <w:tc>
        <w:tcPr>
          <w:tcW w:w="1134" w:type="dxa"/>
          <w:vAlign w:val="center"/>
        </w:tcPr>
        <w:p w14:paraId="4EF49148" w14:textId="77777777" w:rsidR="00C86A0B" w:rsidRDefault="00C86A0B" w:rsidP="00CC51B1">
          <w:pPr>
            <w:pStyle w:val="Pidipagina"/>
            <w:jc w:val="center"/>
            <w:rPr>
              <w:noProof/>
              <w:lang w:eastAsia="it-IT"/>
            </w:rPr>
          </w:pPr>
          <w:r>
            <w:rPr>
              <w:noProof/>
              <w:lang w:eastAsia="it-IT"/>
            </w:rPr>
            <w:drawing>
              <wp:inline distT="0" distB="0" distL="0" distR="0" wp14:anchorId="1C2EE11B" wp14:editId="4D7E79A9">
                <wp:extent cx="660272" cy="176210"/>
                <wp:effectExtent l="0" t="0" r="6985" b="0"/>
                <wp:docPr id="185" name="Immagine 185" descr="http://www.weboggi.it/uploads/7a7e3d213cf05ee76cbc46e995e371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weboggi.it/uploads/7a7e3d213cf05ee76cbc46e995e3718f"/>
                        <pic:cNvPicPr>
                          <a:picLocks noChangeAspect="1" noChangeArrowheads="1"/>
                        </pic:cNvPicPr>
                      </pic:nvPicPr>
                      <pic:blipFill rotWithShape="1">
                        <a:blip r:embed="rId1"/>
                        <a:srcRect t="24159" b="24890"/>
                        <a:stretch/>
                      </pic:blipFill>
                      <pic:spPr bwMode="auto">
                        <a:xfrm>
                          <a:off x="0" y="0"/>
                          <a:ext cx="706290" cy="188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76" w:type="dxa"/>
          <w:vAlign w:val="center"/>
        </w:tcPr>
        <w:p w14:paraId="17765D96" w14:textId="77777777" w:rsidR="00C86A0B" w:rsidRDefault="00C86A0B" w:rsidP="00CC51B1">
          <w:pPr>
            <w:pStyle w:val="Pidipagina"/>
            <w:jc w:val="center"/>
            <w:rPr>
              <w:noProof/>
              <w:lang w:eastAsia="it-IT"/>
            </w:rPr>
          </w:pPr>
          <w:r>
            <w:rPr>
              <w:noProof/>
              <w:lang w:eastAsia="it-IT"/>
            </w:rPr>
            <w:drawing>
              <wp:inline distT="0" distB="0" distL="0" distR="0" wp14:anchorId="080E32B9" wp14:editId="23BC8D05">
                <wp:extent cx="693743" cy="214247"/>
                <wp:effectExtent l="0" t="0" r="0" b="0"/>
                <wp:docPr id="186" name="Immagine 1" descr="http://www.legacoopcalabria.it/wp-content/uploads/2015/02/LogoLCCoriz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gacoopcalabria.it/wp-content/uploads/2015/02/LogoLCCorizz.png"/>
                        <pic:cNvPicPr>
                          <a:picLocks noChangeAspect="1" noChangeArrowheads="1"/>
                        </pic:cNvPicPr>
                      </pic:nvPicPr>
                      <pic:blipFill>
                        <a:blip r:embed="rId2"/>
                        <a:srcRect/>
                        <a:stretch>
                          <a:fillRect/>
                        </a:stretch>
                      </pic:blipFill>
                      <pic:spPr bwMode="auto">
                        <a:xfrm>
                          <a:off x="0" y="0"/>
                          <a:ext cx="775694" cy="239556"/>
                        </a:xfrm>
                        <a:prstGeom prst="rect">
                          <a:avLst/>
                        </a:prstGeom>
                        <a:noFill/>
                        <a:ln w="9525">
                          <a:noFill/>
                          <a:miter lim="800000"/>
                          <a:headEnd/>
                          <a:tailEnd/>
                        </a:ln>
                      </pic:spPr>
                    </pic:pic>
                  </a:graphicData>
                </a:graphic>
              </wp:inline>
            </w:drawing>
          </w:r>
        </w:p>
      </w:tc>
      <w:tc>
        <w:tcPr>
          <w:tcW w:w="955" w:type="dxa"/>
          <w:tcBorders>
            <w:left w:val="nil"/>
          </w:tcBorders>
          <w:vAlign w:val="center"/>
        </w:tcPr>
        <w:p w14:paraId="32F10295" w14:textId="77777777" w:rsidR="00C86A0B" w:rsidRPr="00325FD9" w:rsidRDefault="00C86A0B" w:rsidP="00CC51B1">
          <w:pPr>
            <w:pStyle w:val="Pidipagina"/>
            <w:jc w:val="center"/>
            <w:rPr>
              <w:rFonts w:ascii="Vrinda" w:hAnsi="Vrinda" w:cs="Vrinda"/>
              <w:b/>
              <w:color w:val="1F497D" w:themeColor="text2"/>
              <w:lang w:val="en-US"/>
            </w:rPr>
          </w:pPr>
          <w:r>
            <w:rPr>
              <w:noProof/>
              <w:lang w:eastAsia="it-IT"/>
            </w:rPr>
            <w:drawing>
              <wp:inline distT="0" distB="0" distL="0" distR="0" wp14:anchorId="137AB9EF" wp14:editId="663BB361">
                <wp:extent cx="508560" cy="226947"/>
                <wp:effectExtent l="0" t="0" r="6350" b="1905"/>
                <wp:docPr id="18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ideaagenziaperillavoro.it/images_site/logo.pn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511037" cy="228052"/>
                        </a:xfrm>
                        <a:prstGeom prst="rect">
                          <a:avLst/>
                        </a:prstGeom>
                        <a:noFill/>
                        <a:ln w="9525">
                          <a:noFill/>
                          <a:miter lim="800000"/>
                          <a:headEnd/>
                          <a:tailEnd/>
                        </a:ln>
                      </pic:spPr>
                    </pic:pic>
                  </a:graphicData>
                </a:graphic>
              </wp:inline>
            </w:drawing>
          </w:r>
        </w:p>
      </w:tc>
      <w:tc>
        <w:tcPr>
          <w:tcW w:w="1266" w:type="dxa"/>
          <w:vAlign w:val="center"/>
        </w:tcPr>
        <w:p w14:paraId="62FCE5B8" w14:textId="77777777" w:rsidR="00C86A0B" w:rsidRDefault="00C86A0B" w:rsidP="00C86A0B">
          <w:pPr>
            <w:pStyle w:val="Pidipagina"/>
            <w:rPr>
              <w:noProof/>
              <w:lang w:eastAsia="it-IT"/>
            </w:rPr>
          </w:pPr>
          <w:r w:rsidRPr="00DF1A3D">
            <w:rPr>
              <w:noProof/>
              <w:lang w:eastAsia="it-IT"/>
            </w:rPr>
            <w:drawing>
              <wp:inline distT="0" distB="0" distL="0" distR="0" wp14:anchorId="1B5D7ADD" wp14:editId="6C3F35F7">
                <wp:extent cx="575641" cy="238125"/>
                <wp:effectExtent l="0" t="0" r="0" b="0"/>
                <wp:docPr id="2" name="Immagine 2" descr="C:\Users\Adisan1\Desktop\FondazioneEbbe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isan1\Desktop\FondazioneEbbene.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0241" cy="244165"/>
                        </a:xfrm>
                        <a:prstGeom prst="rect">
                          <a:avLst/>
                        </a:prstGeom>
                        <a:noFill/>
                        <a:ln>
                          <a:noFill/>
                        </a:ln>
                      </pic:spPr>
                    </pic:pic>
                  </a:graphicData>
                </a:graphic>
              </wp:inline>
            </w:drawing>
          </w:r>
        </w:p>
      </w:tc>
      <w:tc>
        <w:tcPr>
          <w:tcW w:w="1275" w:type="dxa"/>
          <w:vAlign w:val="center"/>
        </w:tcPr>
        <w:p w14:paraId="1B05AAA6" w14:textId="77777777" w:rsidR="00C86A0B" w:rsidRDefault="00C86A0B" w:rsidP="00CC51B1">
          <w:pPr>
            <w:pStyle w:val="Pidipagina"/>
            <w:jc w:val="center"/>
            <w:rPr>
              <w:noProof/>
              <w:lang w:eastAsia="it-IT"/>
            </w:rPr>
          </w:pPr>
          <w:r>
            <w:rPr>
              <w:noProof/>
              <w:lang w:eastAsia="it-IT"/>
            </w:rPr>
            <w:drawing>
              <wp:inline distT="0" distB="0" distL="0" distR="0" wp14:anchorId="50064216" wp14:editId="1B221B7D">
                <wp:extent cx="719401" cy="257490"/>
                <wp:effectExtent l="0" t="0" r="5080" b="9525"/>
                <wp:docPr id="189" name="Immagine 189" descr="Risultati immagini per ecola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isultati immagini per ecolandia"/>
                        <pic:cNvPicPr>
                          <a:picLocks noChangeAspect="1" noChangeArrowheads="1"/>
                        </pic:cNvPicPr>
                      </pic:nvPicPr>
                      <pic:blipFill rotWithShape="1">
                        <a:blip r:embed="rId5">
                          <a:extLst>
                            <a:ext uri="{28A0092B-C50C-407E-A947-70E740481C1C}">
                              <a14:useLocalDpi xmlns:a14="http://schemas.microsoft.com/office/drawing/2010/main" val="0"/>
                            </a:ext>
                          </a:extLst>
                        </a:blip>
                        <a:srcRect l="7404" t="10614" r="6187" b="13851"/>
                        <a:stretch/>
                      </pic:blipFill>
                      <pic:spPr bwMode="auto">
                        <a:xfrm>
                          <a:off x="0" y="0"/>
                          <a:ext cx="773350" cy="2768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93" w:type="dxa"/>
          <w:tcBorders>
            <w:left w:val="nil"/>
          </w:tcBorders>
          <w:vAlign w:val="center"/>
        </w:tcPr>
        <w:p w14:paraId="43705DDF" w14:textId="77777777" w:rsidR="00C86A0B" w:rsidRDefault="00C86A0B" w:rsidP="000A54F8">
          <w:pPr>
            <w:pStyle w:val="Pidipagina"/>
            <w:jc w:val="center"/>
            <w:rPr>
              <w:noProof/>
              <w:lang w:eastAsia="it-IT"/>
            </w:rPr>
          </w:pPr>
          <w:r>
            <w:rPr>
              <w:noProof/>
              <w:lang w:eastAsia="it-IT"/>
            </w:rPr>
            <w:drawing>
              <wp:inline distT="0" distB="0" distL="0" distR="0" wp14:anchorId="0685478E" wp14:editId="4216CE74">
                <wp:extent cx="449643" cy="244651"/>
                <wp:effectExtent l="0" t="0" r="7620" b="3175"/>
                <wp:docPr id="190" name="Immagine 190" descr="Risultati immagini per forum terzo settore reggio calab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isultati immagini per forum terzo settore reggio calabr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7051" cy="259564"/>
                        </a:xfrm>
                        <a:prstGeom prst="rect">
                          <a:avLst/>
                        </a:prstGeom>
                        <a:noFill/>
                        <a:ln>
                          <a:noFill/>
                        </a:ln>
                      </pic:spPr>
                    </pic:pic>
                  </a:graphicData>
                </a:graphic>
              </wp:inline>
            </w:drawing>
          </w:r>
        </w:p>
      </w:tc>
      <w:tc>
        <w:tcPr>
          <w:tcW w:w="708" w:type="dxa"/>
          <w:tcBorders>
            <w:right w:val="single" w:sz="8" w:space="0" w:color="1F497D" w:themeColor="text2"/>
          </w:tcBorders>
          <w:shd w:val="clear" w:color="auto" w:fill="auto"/>
          <w:vAlign w:val="center"/>
        </w:tcPr>
        <w:p w14:paraId="48CE1D5C" w14:textId="77777777" w:rsidR="00C86A0B" w:rsidRDefault="00C86A0B" w:rsidP="00CC51B1">
          <w:pPr>
            <w:pStyle w:val="Pidipagina"/>
            <w:jc w:val="center"/>
            <w:rPr>
              <w:noProof/>
              <w:lang w:eastAsia="it-IT"/>
            </w:rPr>
          </w:pPr>
          <w:r>
            <w:rPr>
              <w:noProof/>
              <w:lang w:eastAsia="it-IT"/>
            </w:rPr>
            <w:drawing>
              <wp:inline distT="0" distB="0" distL="0" distR="0" wp14:anchorId="7FFB16FF" wp14:editId="5EAE3330">
                <wp:extent cx="273269" cy="273269"/>
                <wp:effectExtent l="0" t="0" r="0" b="0"/>
                <wp:docPr id="4" name="Immagine 4" descr="C:\Users\pc13\Desktop\laura\18952763_1886099644988023_475934746526836663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3\Desktop\laura\18952763_1886099644988023_4759347465268366630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408" cy="273408"/>
                        </a:xfrm>
                        <a:prstGeom prst="rect">
                          <a:avLst/>
                        </a:prstGeom>
                        <a:noFill/>
                        <a:ln>
                          <a:noFill/>
                        </a:ln>
                      </pic:spPr>
                    </pic:pic>
                  </a:graphicData>
                </a:graphic>
              </wp:inline>
            </w:drawing>
          </w:r>
        </w:p>
      </w:tc>
      <w:tc>
        <w:tcPr>
          <w:tcW w:w="567" w:type="dxa"/>
          <w:tcBorders>
            <w:right w:val="single" w:sz="8" w:space="0" w:color="1F497D" w:themeColor="text2"/>
          </w:tcBorders>
        </w:tcPr>
        <w:p w14:paraId="26493B19" w14:textId="77777777" w:rsidR="00C86A0B" w:rsidRDefault="00C86A0B" w:rsidP="00CC51B1">
          <w:pPr>
            <w:pStyle w:val="Pidipagina"/>
            <w:jc w:val="center"/>
            <w:rPr>
              <w:noProof/>
              <w:lang w:eastAsia="it-IT"/>
            </w:rPr>
          </w:pPr>
        </w:p>
      </w:tc>
      <w:tc>
        <w:tcPr>
          <w:tcW w:w="1418" w:type="dxa"/>
          <w:tcBorders>
            <w:left w:val="single" w:sz="8" w:space="0" w:color="1F497D" w:themeColor="text2"/>
          </w:tcBorders>
          <w:shd w:val="clear" w:color="auto" w:fill="DBE5F1" w:themeFill="accent1" w:themeFillTint="33"/>
          <w:vAlign w:val="center"/>
        </w:tcPr>
        <w:p w14:paraId="626CFE67" w14:textId="77777777" w:rsidR="00C86A0B" w:rsidRDefault="00C86A0B" w:rsidP="00CC51B1">
          <w:pPr>
            <w:pStyle w:val="Pidipagina"/>
            <w:jc w:val="center"/>
            <w:rPr>
              <w:noProof/>
              <w:lang w:eastAsia="it-IT"/>
            </w:rPr>
          </w:pPr>
          <w:r>
            <w:rPr>
              <w:noProof/>
              <w:lang w:eastAsia="it-IT"/>
            </w:rPr>
            <w:drawing>
              <wp:inline distT="0" distB="0" distL="0" distR="0" wp14:anchorId="5BEEB0B2" wp14:editId="6EFD8AF5">
                <wp:extent cx="731520" cy="295465"/>
                <wp:effectExtent l="0" t="0" r="0" b="9525"/>
                <wp:docPr id="191" name="Immagine 191" descr="https://www.certbios.it/biosferatecnici/images/banner_b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certbios.it/biosferatecnici/images/banner_bio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2852" cy="316198"/>
                        </a:xfrm>
                        <a:prstGeom prst="rect">
                          <a:avLst/>
                        </a:prstGeom>
                        <a:noFill/>
                        <a:ln>
                          <a:noFill/>
                        </a:ln>
                      </pic:spPr>
                    </pic:pic>
                  </a:graphicData>
                </a:graphic>
              </wp:inline>
            </w:drawing>
          </w:r>
        </w:p>
      </w:tc>
      <w:tc>
        <w:tcPr>
          <w:tcW w:w="1521" w:type="dxa"/>
          <w:shd w:val="clear" w:color="auto" w:fill="DBE5F1" w:themeFill="accent1" w:themeFillTint="33"/>
          <w:vAlign w:val="center"/>
        </w:tcPr>
        <w:p w14:paraId="0A68AAD6" w14:textId="77777777" w:rsidR="00C86A0B" w:rsidRDefault="00C86A0B" w:rsidP="00CC51B1">
          <w:pPr>
            <w:pStyle w:val="Pidipagina"/>
            <w:jc w:val="center"/>
            <w:rPr>
              <w:noProof/>
              <w:lang w:eastAsia="it-IT"/>
            </w:rPr>
          </w:pPr>
          <w:r>
            <w:rPr>
              <w:noProof/>
              <w:lang w:eastAsia="it-IT"/>
            </w:rPr>
            <w:drawing>
              <wp:inline distT="0" distB="0" distL="0" distR="0" wp14:anchorId="0FC8C13C" wp14:editId="23A9C163">
                <wp:extent cx="837546" cy="289802"/>
                <wp:effectExtent l="0" t="0" r="1270" b="0"/>
                <wp:docPr id="192" name="Immagine 192" descr="http://pellizzari.tv/wp-content/uploads/2015/02/Castoro-colori-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llizzari.tv/wp-content/uploads/2015/02/Castoro-colori-9001.jpg"/>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64232" cy="299036"/>
                        </a:xfrm>
                        <a:prstGeom prst="rect">
                          <a:avLst/>
                        </a:prstGeom>
                        <a:noFill/>
                        <a:ln>
                          <a:noFill/>
                        </a:ln>
                      </pic:spPr>
                    </pic:pic>
                  </a:graphicData>
                </a:graphic>
              </wp:inline>
            </w:drawing>
          </w:r>
        </w:p>
      </w:tc>
    </w:tr>
  </w:tbl>
  <w:p w14:paraId="6526F975" w14:textId="77777777" w:rsidR="00325FD9" w:rsidRDefault="006B1312" w:rsidP="00325FD9">
    <w:pPr>
      <w:pStyle w:val="Pidipagina"/>
    </w:pPr>
    <w:r>
      <w:rPr>
        <w:noProof/>
        <w:lang w:eastAsia="it-IT"/>
      </w:rPr>
      <mc:AlternateContent>
        <mc:Choice Requires="wps">
          <w:drawing>
            <wp:anchor distT="0" distB="0" distL="114300" distR="114300" simplePos="0" relativeHeight="251659264" behindDoc="0" locked="0" layoutInCell="1" allowOverlap="1" wp14:anchorId="426CBB59" wp14:editId="605C0AA4">
              <wp:simplePos x="0" y="0"/>
              <wp:positionH relativeFrom="column">
                <wp:posOffset>-817406</wp:posOffset>
              </wp:positionH>
              <wp:positionV relativeFrom="paragraph">
                <wp:posOffset>71120</wp:posOffset>
              </wp:positionV>
              <wp:extent cx="7560000" cy="72000"/>
              <wp:effectExtent l="0" t="0" r="3175" b="4445"/>
              <wp:wrapNone/>
              <wp:docPr id="108" name="Rettangolo 108"/>
              <wp:cNvGraphicFramePr/>
              <a:graphic xmlns:a="http://schemas.openxmlformats.org/drawingml/2006/main">
                <a:graphicData uri="http://schemas.microsoft.com/office/word/2010/wordprocessingShape">
                  <wps:wsp>
                    <wps:cNvSpPr/>
                    <wps:spPr>
                      <a:xfrm>
                        <a:off x="0" y="0"/>
                        <a:ext cx="7560000" cy="72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6C376" id="Rettangolo 108" o:spid="_x0000_s1026" style="position:absolute;margin-left:-64.35pt;margin-top:5.6pt;width:595.3pt;height: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" fillcolor="#1f497d [3215]"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45EF0" w14:textId="77777777" w:rsidR="00DC4159" w:rsidRDefault="00DC4159" w:rsidP="00F44DD6">
      <w:pPr>
        <w:spacing w:after="0" w:line="240" w:lineRule="auto"/>
      </w:pPr>
      <w:r>
        <w:separator/>
      </w:r>
    </w:p>
  </w:footnote>
  <w:footnote w:type="continuationSeparator" w:id="0">
    <w:p w14:paraId="0DC28581" w14:textId="77777777" w:rsidR="00DC4159" w:rsidRDefault="00DC4159" w:rsidP="00F44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043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4819"/>
      <w:gridCol w:w="2494"/>
    </w:tblGrid>
    <w:tr w:rsidR="00EB0C78" w:rsidRPr="00325FD9" w14:paraId="149B4DDF" w14:textId="77777777" w:rsidTr="00EB0C78">
      <w:trPr>
        <w:cantSplit/>
        <w:trHeight w:val="1462"/>
      </w:trPr>
      <w:tc>
        <w:tcPr>
          <w:tcW w:w="3119" w:type="dxa"/>
          <w:tcBorders>
            <w:right w:val="single" w:sz="12" w:space="0" w:color="1F497D" w:themeColor="text2"/>
          </w:tcBorders>
          <w:vAlign w:val="center"/>
        </w:tcPr>
        <w:p w14:paraId="422CBE7D" w14:textId="77777777" w:rsidR="00325FD9" w:rsidRPr="00EB0C78" w:rsidRDefault="00325FD9" w:rsidP="00EB0C78">
          <w:pPr>
            <w:pStyle w:val="Default"/>
          </w:pPr>
          <w:r>
            <w:rPr>
              <w:noProof/>
              <w:lang w:eastAsia="it-IT"/>
            </w:rPr>
            <w:drawing>
              <wp:inline distT="0" distB="0" distL="0" distR="0" wp14:anchorId="6B7FA491" wp14:editId="1AD92ED0">
                <wp:extent cx="1767767" cy="666750"/>
                <wp:effectExtent l="0" t="0" r="4445" b="0"/>
                <wp:docPr id="183" name="Immagin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780689" cy="671624"/>
                        </a:xfrm>
                        <a:prstGeom prst="rect">
                          <a:avLst/>
                        </a:prstGeom>
                      </pic:spPr>
                    </pic:pic>
                  </a:graphicData>
                </a:graphic>
              </wp:inline>
            </w:drawing>
          </w:r>
        </w:p>
      </w:tc>
      <w:tc>
        <w:tcPr>
          <w:tcW w:w="4819" w:type="dxa"/>
          <w:tcBorders>
            <w:left w:val="single" w:sz="12" w:space="0" w:color="1F497D" w:themeColor="text2"/>
          </w:tcBorders>
          <w:vAlign w:val="center"/>
        </w:tcPr>
        <w:p w14:paraId="49949867" w14:textId="77777777" w:rsidR="00325FD9" w:rsidRPr="000A54F8" w:rsidRDefault="00325FD9" w:rsidP="00112ED1">
          <w:pPr>
            <w:ind w:left="317"/>
            <w:rPr>
              <w:rFonts w:ascii="Helvetica" w:hAnsi="Helvetica"/>
              <w:b/>
              <w:color w:val="1F497D" w:themeColor="text2"/>
              <w:sz w:val="18"/>
            </w:rPr>
          </w:pPr>
          <w:r w:rsidRPr="000A54F8">
            <w:rPr>
              <w:rFonts w:ascii="Helvetica" w:hAnsi="Helvetica"/>
              <w:b/>
              <w:color w:val="1F497D" w:themeColor="text2"/>
              <w:sz w:val="18"/>
            </w:rPr>
            <w:t>Consorzio – Società Cooperativa Sociale</w:t>
          </w:r>
        </w:p>
        <w:p w14:paraId="64A793D6" w14:textId="77777777" w:rsidR="00325FD9" w:rsidRPr="000A54F8" w:rsidRDefault="00325FD9" w:rsidP="00112ED1">
          <w:pPr>
            <w:ind w:left="317"/>
            <w:rPr>
              <w:rFonts w:ascii="Helvetica" w:hAnsi="Helvetica"/>
              <w:color w:val="1F497D" w:themeColor="text2"/>
              <w:sz w:val="18"/>
            </w:rPr>
          </w:pPr>
          <w:r w:rsidRPr="000A54F8">
            <w:rPr>
              <w:rFonts w:ascii="Helvetica" w:hAnsi="Helvetica"/>
              <w:color w:val="1F497D" w:themeColor="text2"/>
              <w:sz w:val="18"/>
            </w:rPr>
            <w:t>C.F. e P.Iva 02372250809</w:t>
          </w:r>
        </w:p>
        <w:p w14:paraId="0BDF7294" w14:textId="1F0ADF3A" w:rsidR="00746BCF" w:rsidRPr="000A54F8" w:rsidRDefault="00437835" w:rsidP="00112ED1">
          <w:pPr>
            <w:ind w:left="317"/>
            <w:rPr>
              <w:rFonts w:ascii="Helvetica" w:hAnsi="Helvetica"/>
              <w:color w:val="1F497D" w:themeColor="text2"/>
              <w:sz w:val="16"/>
            </w:rPr>
          </w:pPr>
          <w:r>
            <w:rPr>
              <w:rStyle w:val="Collegamentoipertestuale"/>
              <w:rFonts w:ascii="Helvetica" w:hAnsi="Helvetica"/>
              <w:sz w:val="16"/>
            </w:rPr>
            <w:t>c</w:t>
          </w:r>
          <w:r w:rsidR="00A70042">
            <w:rPr>
              <w:rStyle w:val="Collegamentoipertestuale"/>
              <w:rFonts w:ascii="Helvetica" w:hAnsi="Helvetica"/>
              <w:sz w:val="16"/>
            </w:rPr>
            <w:t>onsorzio</w:t>
          </w:r>
          <w:r w:rsidR="00971BAD">
            <w:rPr>
              <w:rStyle w:val="Collegamentoipertestuale"/>
              <w:rFonts w:ascii="Helvetica" w:hAnsi="Helvetica"/>
              <w:sz w:val="16"/>
            </w:rPr>
            <w:t>.</w:t>
          </w:r>
          <w:r w:rsidR="00A70042">
            <w:rPr>
              <w:rStyle w:val="Collegamentoipertestuale"/>
              <w:rFonts w:ascii="Helvetica" w:hAnsi="Helvetica"/>
              <w:sz w:val="16"/>
            </w:rPr>
            <w:t>macrame</w:t>
          </w:r>
          <w:r w:rsidR="00971BAD">
            <w:rPr>
              <w:rStyle w:val="Collegamentoipertestuale"/>
              <w:rFonts w:ascii="Helvetica" w:hAnsi="Helvetica"/>
              <w:sz w:val="16"/>
            </w:rPr>
            <w:t>@pec.it</w:t>
          </w:r>
          <w:r w:rsidR="00746BCF" w:rsidRPr="000A54F8">
            <w:rPr>
              <w:rFonts w:ascii="Helvetica" w:hAnsi="Helvetica"/>
              <w:color w:val="1F497D" w:themeColor="text2"/>
              <w:sz w:val="16"/>
            </w:rPr>
            <w:t xml:space="preserve"> </w:t>
          </w:r>
        </w:p>
        <w:p w14:paraId="163B5895" w14:textId="77777777" w:rsidR="00325FD9" w:rsidRPr="000A54F8" w:rsidRDefault="00325FD9" w:rsidP="00112ED1">
          <w:pPr>
            <w:ind w:left="317"/>
            <w:rPr>
              <w:rFonts w:ascii="Helvetica" w:hAnsi="Helvetica"/>
              <w:color w:val="1F497D" w:themeColor="text2"/>
              <w:sz w:val="18"/>
            </w:rPr>
          </w:pPr>
          <w:r w:rsidRPr="000A54F8">
            <w:rPr>
              <w:rFonts w:ascii="Helvetica" w:hAnsi="Helvetica"/>
              <w:color w:val="1F497D" w:themeColor="text2"/>
              <w:sz w:val="18"/>
            </w:rPr>
            <w:t>Via Petrara, 10 - 89124 Reggio Calabria</w:t>
          </w:r>
        </w:p>
        <w:p w14:paraId="7DC2042C" w14:textId="3477CFFB" w:rsidR="00325FD9" w:rsidRPr="000A54F8" w:rsidRDefault="00325FD9" w:rsidP="00112ED1">
          <w:pPr>
            <w:ind w:left="317"/>
            <w:rPr>
              <w:rFonts w:ascii="Helvetica" w:hAnsi="Helvetica"/>
              <w:color w:val="1F497D" w:themeColor="text2"/>
              <w:sz w:val="18"/>
              <w:lang w:val="en-US"/>
            </w:rPr>
          </w:pPr>
          <w:r w:rsidRPr="000A54F8">
            <w:rPr>
              <w:rFonts w:ascii="Helvetica" w:hAnsi="Helvetica"/>
              <w:color w:val="1F497D" w:themeColor="text2"/>
              <w:sz w:val="18"/>
              <w:lang w:val="en-US"/>
            </w:rPr>
            <w:t xml:space="preserve">Tel. +39 0965 </w:t>
          </w:r>
          <w:r w:rsidR="001F3B84" w:rsidRPr="001F3B84">
            <w:rPr>
              <w:rFonts w:ascii="Helvetica" w:hAnsi="Helvetica"/>
              <w:color w:val="1F497D" w:themeColor="text2"/>
              <w:sz w:val="18"/>
              <w:lang w:val="en-US"/>
            </w:rPr>
            <w:t>896669</w:t>
          </w:r>
          <w:r w:rsidRPr="000A54F8">
            <w:rPr>
              <w:rFonts w:ascii="Helvetica" w:hAnsi="Helvetica"/>
              <w:color w:val="1F497D" w:themeColor="text2"/>
              <w:sz w:val="18"/>
              <w:lang w:val="en-US"/>
            </w:rPr>
            <w:t xml:space="preserve"> </w:t>
          </w:r>
        </w:p>
        <w:p w14:paraId="17270718" w14:textId="77777777" w:rsidR="00746BCF" w:rsidRPr="00CC51B1" w:rsidRDefault="002839C0" w:rsidP="000A54F8">
          <w:pPr>
            <w:ind w:left="317"/>
            <w:rPr>
              <w:color w:val="0000FF" w:themeColor="hyperlink"/>
              <w:sz w:val="20"/>
              <w:u w:val="single"/>
              <w:lang w:val="en-US"/>
            </w:rPr>
          </w:pPr>
          <w:hyperlink r:id="rId2" w:history="1">
            <w:r w:rsidR="00CC51B1" w:rsidRPr="000A54F8">
              <w:rPr>
                <w:rStyle w:val="Collegamentoipertestuale"/>
                <w:rFonts w:ascii="Helvetica" w:hAnsi="Helvetica"/>
                <w:sz w:val="16"/>
                <w:lang w:val="en-US"/>
              </w:rPr>
              <w:t>www.consorziomacrame.it</w:t>
            </w:r>
          </w:hyperlink>
          <w:r w:rsidR="000A54F8" w:rsidRPr="000A54F8">
            <w:rPr>
              <w:rFonts w:ascii="Helvetica" w:hAnsi="Helvetica"/>
              <w:sz w:val="16"/>
              <w:lang w:val="en-US"/>
            </w:rPr>
            <w:t xml:space="preserve"> - </w:t>
          </w:r>
          <w:hyperlink r:id="rId3" w:history="1">
            <w:r w:rsidR="00CC51B1" w:rsidRPr="000A54F8">
              <w:rPr>
                <w:rStyle w:val="Collegamentoipertestuale"/>
                <w:rFonts w:ascii="Helvetica" w:hAnsi="Helvetica"/>
                <w:sz w:val="16"/>
                <w:lang w:val="en-US"/>
              </w:rPr>
              <w:t>info@consorziomacrame.it</w:t>
            </w:r>
          </w:hyperlink>
        </w:p>
      </w:tc>
      <w:tc>
        <w:tcPr>
          <w:tcW w:w="2494" w:type="dxa"/>
        </w:tcPr>
        <w:p w14:paraId="4F47E7FA" w14:textId="77777777" w:rsidR="00325FD9" w:rsidRPr="009E3F09" w:rsidRDefault="00746BCF" w:rsidP="00746BCF">
          <w:pPr>
            <w:jc w:val="right"/>
            <w:rPr>
              <w:rFonts w:ascii="Tw Cen MT" w:hAnsi="Tw Cen MT"/>
              <w:color w:val="4F81BD" w:themeColor="accent1"/>
              <w:sz w:val="28"/>
            </w:rPr>
          </w:pPr>
          <w:r w:rsidRPr="009E3F09">
            <w:rPr>
              <w:noProof/>
              <w:color w:val="000000" w:themeColor="text1"/>
              <w:lang w:eastAsia="it-IT"/>
            </w:rPr>
            <w:drawing>
              <wp:inline distT="0" distB="0" distL="0" distR="0" wp14:anchorId="18E596D7" wp14:editId="3AD86F34">
                <wp:extent cx="614850" cy="506095"/>
                <wp:effectExtent l="0" t="0" r="0" b="8255"/>
                <wp:docPr id="184" name="Immagine 184" descr="\\SERVERHP\reception\TERRE DEL SOLE CONDIVISA\Gare&amp;Progetti\Progetti di attività a mercato\Materiali per Catalogo 2015.2016\liberi per 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HP\reception\TERRE DEL SOLE CONDIVISA\Gare&amp;Progetti\Progetti di attività a mercato\Materiali per Catalogo 2015.2016\liberi per natur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5334" cy="539418"/>
                        </a:xfrm>
                        <a:prstGeom prst="rect">
                          <a:avLst/>
                        </a:prstGeom>
                        <a:noFill/>
                        <a:ln>
                          <a:noFill/>
                        </a:ln>
                      </pic:spPr>
                    </pic:pic>
                  </a:graphicData>
                </a:graphic>
              </wp:inline>
            </w:drawing>
          </w:r>
        </w:p>
      </w:tc>
    </w:tr>
  </w:tbl>
  <w:p w14:paraId="250714A4" w14:textId="77777777" w:rsidR="00694B9C" w:rsidRDefault="00694B9C">
    <w:pPr>
      <w:pStyle w:val="Intestazione"/>
    </w:pPr>
  </w:p>
  <w:p w14:paraId="1BAFAD00" w14:textId="77777777" w:rsidR="00A70042" w:rsidRPr="00746BCF" w:rsidRDefault="00A7004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4C63"/>
    <w:multiLevelType w:val="hybridMultilevel"/>
    <w:tmpl w:val="3F70071C"/>
    <w:lvl w:ilvl="0" w:tplc="ADCAB75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C3E0ED5"/>
    <w:multiLevelType w:val="hybridMultilevel"/>
    <w:tmpl w:val="5644D1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E7C6C20"/>
    <w:multiLevelType w:val="hybridMultilevel"/>
    <w:tmpl w:val="B85ADA2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 w15:restartNumberingAfterBreak="0">
    <w:nsid w:val="40856062"/>
    <w:multiLevelType w:val="hybridMultilevel"/>
    <w:tmpl w:val="56D0D980"/>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506B0846"/>
    <w:multiLevelType w:val="hybridMultilevel"/>
    <w:tmpl w:val="C45844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3CB50F9"/>
    <w:multiLevelType w:val="hybridMultilevel"/>
    <w:tmpl w:val="324CD8FA"/>
    <w:lvl w:ilvl="0" w:tplc="322AF59E">
      <w:numFmt w:val="bullet"/>
      <w:lvlText w:val="-"/>
      <w:lvlJc w:val="left"/>
      <w:pPr>
        <w:ind w:left="720" w:hanging="360"/>
      </w:pPr>
      <w:rPr>
        <w:rFonts w:ascii="Calibri" w:eastAsia="Cambria"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40D488D"/>
    <w:multiLevelType w:val="hybridMultilevel"/>
    <w:tmpl w:val="9B2C5C50"/>
    <w:lvl w:ilvl="0" w:tplc="40F43904">
      <w:numFmt w:val="bullet"/>
      <w:lvlText w:val="-"/>
      <w:lvlJc w:val="left"/>
      <w:pPr>
        <w:ind w:left="720" w:hanging="360"/>
      </w:pPr>
      <w:rPr>
        <w:rFonts w:ascii="Calibri" w:eastAsia="Cambr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521781F"/>
    <w:multiLevelType w:val="hybridMultilevel"/>
    <w:tmpl w:val="3536A62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67527D7"/>
    <w:multiLevelType w:val="hybridMultilevel"/>
    <w:tmpl w:val="0EB240DC"/>
    <w:lvl w:ilvl="0" w:tplc="8608479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03499304">
    <w:abstractNumId w:val="8"/>
  </w:num>
  <w:num w:numId="2" w16cid:durableId="1774934855">
    <w:abstractNumId w:val="7"/>
  </w:num>
  <w:num w:numId="3" w16cid:durableId="515582889">
    <w:abstractNumId w:val="0"/>
  </w:num>
  <w:num w:numId="4" w16cid:durableId="698243530">
    <w:abstractNumId w:val="5"/>
  </w:num>
  <w:num w:numId="5" w16cid:durableId="81609897">
    <w:abstractNumId w:val="1"/>
  </w:num>
  <w:num w:numId="6" w16cid:durableId="1797138490">
    <w:abstractNumId w:val="3"/>
  </w:num>
  <w:num w:numId="7" w16cid:durableId="347873185">
    <w:abstractNumId w:val="6"/>
  </w:num>
  <w:num w:numId="8" w16cid:durableId="1826314552">
    <w:abstractNumId w:val="2"/>
  </w:num>
  <w:num w:numId="9" w16cid:durableId="6463991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DD6"/>
    <w:rsid w:val="00037486"/>
    <w:rsid w:val="000374F3"/>
    <w:rsid w:val="00074E06"/>
    <w:rsid w:val="000A54F8"/>
    <w:rsid w:val="000A58F7"/>
    <w:rsid w:val="000E33A0"/>
    <w:rsid w:val="00107F27"/>
    <w:rsid w:val="00112ED1"/>
    <w:rsid w:val="0011337A"/>
    <w:rsid w:val="00133C16"/>
    <w:rsid w:val="00135A47"/>
    <w:rsid w:val="00144B98"/>
    <w:rsid w:val="00171217"/>
    <w:rsid w:val="001A1DD9"/>
    <w:rsid w:val="001B4206"/>
    <w:rsid w:val="001C3EB4"/>
    <w:rsid w:val="001E2E3F"/>
    <w:rsid w:val="001F1FDB"/>
    <w:rsid w:val="001F3B84"/>
    <w:rsid w:val="001F48B7"/>
    <w:rsid w:val="0020000E"/>
    <w:rsid w:val="002129A9"/>
    <w:rsid w:val="00247A8A"/>
    <w:rsid w:val="0025277D"/>
    <w:rsid w:val="002839C0"/>
    <w:rsid w:val="002A08EB"/>
    <w:rsid w:val="002D1696"/>
    <w:rsid w:val="002E6789"/>
    <w:rsid w:val="002F5E23"/>
    <w:rsid w:val="00313356"/>
    <w:rsid w:val="00315F5E"/>
    <w:rsid w:val="00325FD9"/>
    <w:rsid w:val="003372B8"/>
    <w:rsid w:val="00362333"/>
    <w:rsid w:val="00370A50"/>
    <w:rsid w:val="00376C2F"/>
    <w:rsid w:val="004130AB"/>
    <w:rsid w:val="0042392E"/>
    <w:rsid w:val="00437835"/>
    <w:rsid w:val="00465D07"/>
    <w:rsid w:val="004A2121"/>
    <w:rsid w:val="004A404E"/>
    <w:rsid w:val="004A77BD"/>
    <w:rsid w:val="004D1EE1"/>
    <w:rsid w:val="005E1BB1"/>
    <w:rsid w:val="00642208"/>
    <w:rsid w:val="00647D0D"/>
    <w:rsid w:val="006574FA"/>
    <w:rsid w:val="00677536"/>
    <w:rsid w:val="0068314B"/>
    <w:rsid w:val="00694B9C"/>
    <w:rsid w:val="006A3CAD"/>
    <w:rsid w:val="006B1312"/>
    <w:rsid w:val="006B27D9"/>
    <w:rsid w:val="006B36B8"/>
    <w:rsid w:val="006B630D"/>
    <w:rsid w:val="006D5CBF"/>
    <w:rsid w:val="006F5E5B"/>
    <w:rsid w:val="00701980"/>
    <w:rsid w:val="00714AAF"/>
    <w:rsid w:val="0071523E"/>
    <w:rsid w:val="00734E29"/>
    <w:rsid w:val="00746BCF"/>
    <w:rsid w:val="00763306"/>
    <w:rsid w:val="00775A1E"/>
    <w:rsid w:val="00786826"/>
    <w:rsid w:val="007877D9"/>
    <w:rsid w:val="007B4264"/>
    <w:rsid w:val="007C149A"/>
    <w:rsid w:val="007C63F3"/>
    <w:rsid w:val="00801DD9"/>
    <w:rsid w:val="00827BEC"/>
    <w:rsid w:val="00870317"/>
    <w:rsid w:val="0088517C"/>
    <w:rsid w:val="008B1874"/>
    <w:rsid w:val="00960801"/>
    <w:rsid w:val="00971BAD"/>
    <w:rsid w:val="00985429"/>
    <w:rsid w:val="00991233"/>
    <w:rsid w:val="009A44A4"/>
    <w:rsid w:val="009D6373"/>
    <w:rsid w:val="009E3F09"/>
    <w:rsid w:val="00A273AD"/>
    <w:rsid w:val="00A70042"/>
    <w:rsid w:val="00A70197"/>
    <w:rsid w:val="00A950B4"/>
    <w:rsid w:val="00A96374"/>
    <w:rsid w:val="00AA1FDD"/>
    <w:rsid w:val="00AA51F3"/>
    <w:rsid w:val="00AA6A86"/>
    <w:rsid w:val="00AD0351"/>
    <w:rsid w:val="00B0053C"/>
    <w:rsid w:val="00B06A5E"/>
    <w:rsid w:val="00B06A71"/>
    <w:rsid w:val="00B34205"/>
    <w:rsid w:val="00B47B04"/>
    <w:rsid w:val="00B87ED2"/>
    <w:rsid w:val="00B924EA"/>
    <w:rsid w:val="00B94836"/>
    <w:rsid w:val="00BA79F0"/>
    <w:rsid w:val="00BE0437"/>
    <w:rsid w:val="00C86A0B"/>
    <w:rsid w:val="00C86B06"/>
    <w:rsid w:val="00CC4A2A"/>
    <w:rsid w:val="00CC51B1"/>
    <w:rsid w:val="00CC7941"/>
    <w:rsid w:val="00CD4E4E"/>
    <w:rsid w:val="00D0562C"/>
    <w:rsid w:val="00D26757"/>
    <w:rsid w:val="00DA378D"/>
    <w:rsid w:val="00DA677A"/>
    <w:rsid w:val="00DC4159"/>
    <w:rsid w:val="00DF1A3D"/>
    <w:rsid w:val="00E1714A"/>
    <w:rsid w:val="00E471BD"/>
    <w:rsid w:val="00EB0C78"/>
    <w:rsid w:val="00EB1D75"/>
    <w:rsid w:val="00EB5AB8"/>
    <w:rsid w:val="00EE42CF"/>
    <w:rsid w:val="00F07BB7"/>
    <w:rsid w:val="00F1342B"/>
    <w:rsid w:val="00F26016"/>
    <w:rsid w:val="00F34D2A"/>
    <w:rsid w:val="00F418FC"/>
    <w:rsid w:val="00F44DD6"/>
    <w:rsid w:val="00F55178"/>
    <w:rsid w:val="00F55614"/>
    <w:rsid w:val="00F60E07"/>
    <w:rsid w:val="00FE259D"/>
    <w:rsid w:val="00FF25F4"/>
    <w:rsid w:val="00FF3C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17A32C62"/>
  <w15:docId w15:val="{28237441-7971-4C34-A8E2-771DC2B2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523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44DD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4DD6"/>
    <w:rPr>
      <w:rFonts w:ascii="Tahoma" w:hAnsi="Tahoma" w:cs="Tahoma"/>
      <w:sz w:val="16"/>
      <w:szCs w:val="16"/>
    </w:rPr>
  </w:style>
  <w:style w:type="character" w:styleId="Collegamentoipertestuale">
    <w:name w:val="Hyperlink"/>
    <w:basedOn w:val="Carpredefinitoparagrafo"/>
    <w:uiPriority w:val="99"/>
    <w:unhideWhenUsed/>
    <w:rsid w:val="00F44DD6"/>
    <w:rPr>
      <w:color w:val="0000FF" w:themeColor="hyperlink"/>
      <w:u w:val="single"/>
    </w:rPr>
  </w:style>
  <w:style w:type="paragraph" w:styleId="Intestazione">
    <w:name w:val="header"/>
    <w:basedOn w:val="Normale"/>
    <w:link w:val="IntestazioneCarattere"/>
    <w:uiPriority w:val="99"/>
    <w:unhideWhenUsed/>
    <w:rsid w:val="00F44DD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4DD6"/>
  </w:style>
  <w:style w:type="paragraph" w:styleId="Pidipagina">
    <w:name w:val="footer"/>
    <w:basedOn w:val="Normale"/>
    <w:link w:val="PidipaginaCarattere"/>
    <w:uiPriority w:val="99"/>
    <w:unhideWhenUsed/>
    <w:rsid w:val="00F44D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4DD6"/>
  </w:style>
  <w:style w:type="table" w:styleId="Grigliatabella">
    <w:name w:val="Table Grid"/>
    <w:basedOn w:val="Tabellanormale"/>
    <w:uiPriority w:val="59"/>
    <w:rsid w:val="00694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3F09"/>
    <w:pPr>
      <w:autoSpaceDE w:val="0"/>
      <w:autoSpaceDN w:val="0"/>
      <w:adjustRightInd w:val="0"/>
      <w:spacing w:after="0" w:line="240" w:lineRule="auto"/>
    </w:pPr>
    <w:rPr>
      <w:rFonts w:ascii="Aparajita" w:hAnsi="Aparajita" w:cs="Aparajita"/>
      <w:color w:val="000000"/>
      <w:sz w:val="24"/>
      <w:szCs w:val="24"/>
    </w:rPr>
  </w:style>
  <w:style w:type="paragraph" w:styleId="Paragrafoelenco">
    <w:name w:val="List Paragraph"/>
    <w:basedOn w:val="Normale"/>
    <w:uiPriority w:val="34"/>
    <w:qFormat/>
    <w:rsid w:val="00F418FC"/>
    <w:pPr>
      <w:spacing w:after="0" w:line="240" w:lineRule="auto"/>
      <w:ind w:left="720"/>
      <w:contextualSpacing/>
    </w:pPr>
    <w:rPr>
      <w:rFonts w:ascii="Times New Roman" w:eastAsiaTheme="minorEastAsia" w:hAnsi="Times New Roman" w:cs="Times New Roman"/>
      <w:sz w:val="24"/>
      <w:szCs w:val="24"/>
      <w:lang w:eastAsia="it-IT"/>
    </w:rPr>
  </w:style>
  <w:style w:type="paragraph" w:styleId="Corpotesto">
    <w:name w:val="Body Text"/>
    <w:basedOn w:val="Normale"/>
    <w:link w:val="CorpotestoCarattere"/>
    <w:uiPriority w:val="99"/>
    <w:unhideWhenUsed/>
    <w:rsid w:val="00B47B04"/>
    <w:pPr>
      <w:spacing w:after="120" w:line="240" w:lineRule="auto"/>
    </w:pPr>
    <w:rPr>
      <w:rFonts w:ascii="Cambria" w:eastAsia="Cambria" w:hAnsi="Cambria" w:cs="Times New Roman"/>
      <w:sz w:val="24"/>
      <w:szCs w:val="20"/>
    </w:rPr>
  </w:style>
  <w:style w:type="character" w:customStyle="1" w:styleId="CorpotestoCarattere">
    <w:name w:val="Corpo testo Carattere"/>
    <w:basedOn w:val="Carpredefinitoparagrafo"/>
    <w:link w:val="Corpotesto"/>
    <w:uiPriority w:val="99"/>
    <w:rsid w:val="00B47B04"/>
    <w:rPr>
      <w:rFonts w:ascii="Cambria" w:eastAsia="Cambria" w:hAnsi="Cambria" w:cs="Times New Roman"/>
      <w:sz w:val="24"/>
      <w:szCs w:val="20"/>
    </w:rPr>
  </w:style>
  <w:style w:type="paragraph" w:styleId="Nessunaspaziatura">
    <w:name w:val="No Spacing"/>
    <w:uiPriority w:val="1"/>
    <w:qFormat/>
    <w:rsid w:val="006B36B8"/>
    <w:pPr>
      <w:spacing w:after="0" w:line="240" w:lineRule="auto"/>
    </w:pPr>
  </w:style>
  <w:style w:type="character" w:styleId="Menzionenonrisolta">
    <w:name w:val="Unresolved Mention"/>
    <w:basedOn w:val="Carpredefinitoparagrafo"/>
    <w:uiPriority w:val="99"/>
    <w:semiHidden/>
    <w:unhideWhenUsed/>
    <w:rsid w:val="00801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62518">
      <w:bodyDiv w:val="1"/>
      <w:marLeft w:val="0"/>
      <w:marRight w:val="0"/>
      <w:marTop w:val="0"/>
      <w:marBottom w:val="0"/>
      <w:divBdr>
        <w:top w:val="none" w:sz="0" w:space="0" w:color="auto"/>
        <w:left w:val="none" w:sz="0" w:space="0" w:color="auto"/>
        <w:bottom w:val="none" w:sz="0" w:space="0" w:color="auto"/>
        <w:right w:val="none" w:sz="0" w:space="0" w:color="auto"/>
      </w:divBdr>
    </w:div>
    <w:div w:id="32763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5.jpeg"/><Relationship Id="rId7" Type="http://schemas.openxmlformats.org/officeDocument/2006/relationships/image" Target="media/image9.jpeg"/><Relationship Id="rId2" Type="http://schemas.openxmlformats.org/officeDocument/2006/relationships/image" Target="media/image4.png"/><Relationship Id="rId1" Type="http://schemas.openxmlformats.org/officeDocument/2006/relationships/image" Target="media/image3.jpe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png"/><Relationship Id="rId9" Type="http://schemas.openxmlformats.org/officeDocument/2006/relationships/image" Target="media/image11.jpeg"/></Relationships>
</file>

<file path=word/_rels/header1.xml.rels><?xml version="1.0" encoding="UTF-8" standalone="yes"?>
<Relationships xmlns="http://schemas.openxmlformats.org/package/2006/relationships"><Relationship Id="rId3" Type="http://schemas.openxmlformats.org/officeDocument/2006/relationships/hyperlink" Target="mailto:info@consorziomacrame.it" TargetMode="External"/><Relationship Id="rId2" Type="http://schemas.openxmlformats.org/officeDocument/2006/relationships/hyperlink" Target="http://www.consorziomacrame.it" TargetMode="External"/><Relationship Id="rId1" Type="http://schemas.openxmlformats.org/officeDocument/2006/relationships/image" Target="media/image1.png"/><Relationship Id="rId4"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725B54-504B-4B76-98D1-F38EFFFA0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426</Words>
  <Characters>2434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Terre del sole</dc:creator>
  <cp:lastModifiedBy>Utente</cp:lastModifiedBy>
  <cp:revision>33</cp:revision>
  <cp:lastPrinted>2023-05-09T07:34:00Z</cp:lastPrinted>
  <dcterms:created xsi:type="dcterms:W3CDTF">2021-07-14T07:59:00Z</dcterms:created>
  <dcterms:modified xsi:type="dcterms:W3CDTF">2023-05-11T10:28:00Z</dcterms:modified>
</cp:coreProperties>
</file>