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B653" w14:textId="77777777" w:rsidR="00250A50" w:rsidRPr="00250A50" w:rsidRDefault="00286EEB" w:rsidP="00250A50">
      <w:pPr>
        <w:shd w:val="clear" w:color="auto" w:fill="FFFFFF"/>
        <w:spacing w:after="0" w:line="360" w:lineRule="atLeast"/>
        <w:jc w:val="right"/>
        <w:rPr>
          <w:rFonts w:cstheme="minorHAnsi"/>
          <w:b/>
          <w:bCs/>
          <w:color w:val="0A0A0A"/>
          <w:lang w:eastAsia="it-IT"/>
        </w:rPr>
      </w:pPr>
      <w:r w:rsidRPr="00250A50">
        <w:rPr>
          <w:rFonts w:cstheme="minorHAnsi"/>
          <w:b/>
          <w:bCs/>
          <w:color w:val="0A0A0A"/>
          <w:lang w:eastAsia="it-IT"/>
        </w:rPr>
        <w:t>Spett.le</w:t>
      </w:r>
      <w:r w:rsidR="007C1665" w:rsidRPr="00250A50">
        <w:rPr>
          <w:rFonts w:cstheme="minorHAnsi"/>
          <w:b/>
          <w:bCs/>
          <w:color w:val="0A0A0A"/>
          <w:lang w:eastAsia="it-IT"/>
        </w:rPr>
        <w:t xml:space="preserve"> Fondazione l’Albero della Vita - Progetto </w:t>
      </w:r>
      <w:proofErr w:type="spellStart"/>
      <w:r w:rsidR="007C1665" w:rsidRPr="00250A50">
        <w:rPr>
          <w:rFonts w:cstheme="minorHAnsi"/>
          <w:b/>
          <w:bCs/>
          <w:color w:val="0A0A0A"/>
          <w:lang w:eastAsia="it-IT"/>
        </w:rPr>
        <w:t>MYTHiC</w:t>
      </w:r>
      <w:proofErr w:type="spellEnd"/>
      <w:r w:rsidR="00C37F1A" w:rsidRPr="00250A50">
        <w:rPr>
          <w:rFonts w:cstheme="minorHAnsi"/>
          <w:color w:val="0A0A0A"/>
          <w:lang w:eastAsia="it-IT"/>
        </w:rPr>
        <w:br/>
      </w:r>
      <w:r w:rsidR="000C0BF9" w:rsidRPr="00250A50">
        <w:rPr>
          <w:rFonts w:cstheme="minorHAnsi"/>
          <w:b/>
          <w:bCs/>
          <w:color w:val="0A0A0A"/>
          <w:lang w:eastAsia="it-IT"/>
        </w:rPr>
        <w:t xml:space="preserve">Att.: </w:t>
      </w:r>
      <w:r w:rsidRPr="00250A50">
        <w:rPr>
          <w:rFonts w:cstheme="minorHAnsi"/>
          <w:b/>
          <w:bCs/>
          <w:color w:val="0A0A0A"/>
          <w:lang w:eastAsia="it-IT"/>
        </w:rPr>
        <w:t>Lara Colace, coordinatrice di progetto</w:t>
      </w:r>
    </w:p>
    <w:p w14:paraId="6E185ECA" w14:textId="77AA9AE1" w:rsidR="00250A50" w:rsidRPr="00250A50" w:rsidRDefault="00250A50" w:rsidP="00250A50">
      <w:pPr>
        <w:shd w:val="clear" w:color="auto" w:fill="FFFFFF"/>
        <w:spacing w:after="0" w:line="360" w:lineRule="atLeast"/>
        <w:jc w:val="right"/>
        <w:rPr>
          <w:rFonts w:cstheme="minorHAnsi"/>
          <w:b/>
          <w:bCs/>
          <w:color w:val="0A0A0A"/>
          <w:lang w:eastAsia="it-IT"/>
        </w:rPr>
      </w:pPr>
      <w:r w:rsidRPr="00250A50">
        <w:rPr>
          <w:rFonts w:cstheme="minorHAnsi"/>
          <w:b/>
          <w:bCs/>
          <w:color w:val="0A0A0A"/>
          <w:lang w:eastAsia="it-IT"/>
        </w:rPr>
        <w:t xml:space="preserve">e-mail: </w:t>
      </w:r>
      <w:hyperlink r:id="rId8" w:history="1">
        <w:r w:rsidRPr="00250A50">
          <w:rPr>
            <w:rStyle w:val="Collegamentoipertestuale"/>
            <w:rFonts w:cstheme="minorHAnsi"/>
            <w:b/>
            <w:bCs/>
            <w:lang w:eastAsia="it-IT"/>
          </w:rPr>
          <w:t>pm_mythic@alberodellavita.org</w:t>
        </w:r>
      </w:hyperlink>
    </w:p>
    <w:p w14:paraId="556ECCB8" w14:textId="0DB857BA" w:rsidR="00C37F1A" w:rsidRPr="00250A50" w:rsidRDefault="00250A50" w:rsidP="00250A50">
      <w:pPr>
        <w:shd w:val="clear" w:color="auto" w:fill="FFFFFF"/>
        <w:spacing w:after="0" w:line="360" w:lineRule="atLeast"/>
        <w:jc w:val="right"/>
        <w:rPr>
          <w:rFonts w:cstheme="minorHAnsi"/>
          <w:color w:val="0A0A0A"/>
          <w:lang w:eastAsia="it-IT"/>
        </w:rPr>
      </w:pPr>
      <w:r w:rsidRPr="00250A50">
        <w:rPr>
          <w:rFonts w:cstheme="minorHAnsi"/>
          <w:b/>
          <w:bCs/>
          <w:color w:val="0A0A0A"/>
          <w:lang w:eastAsia="it-IT"/>
        </w:rPr>
        <w:t>C</w:t>
      </w:r>
      <w:r w:rsidR="00286EEB" w:rsidRPr="00250A50">
        <w:rPr>
          <w:rFonts w:cstheme="minorHAnsi"/>
          <w:b/>
          <w:bCs/>
          <w:color w:val="0A0A0A"/>
          <w:lang w:eastAsia="it-IT"/>
        </w:rPr>
        <w:t xml:space="preserve">atanzaro </w:t>
      </w:r>
    </w:p>
    <w:p w14:paraId="5B658BB5" w14:textId="0ABC136C" w:rsidR="000C0BF9" w:rsidRPr="00250A50" w:rsidRDefault="000C0BF9" w:rsidP="00C37F1A">
      <w:pPr>
        <w:shd w:val="clear" w:color="auto" w:fill="FFFFFF"/>
        <w:spacing w:line="360" w:lineRule="atLeast"/>
        <w:rPr>
          <w:rFonts w:cstheme="minorHAnsi"/>
          <w:b/>
          <w:bCs/>
          <w:color w:val="0A0A0A"/>
          <w:highlight w:val="yellow"/>
          <w:lang w:eastAsia="it-IT"/>
        </w:rPr>
      </w:pPr>
    </w:p>
    <w:p w14:paraId="6C41D34C" w14:textId="059FE323" w:rsidR="00250A50" w:rsidRDefault="00250A50" w:rsidP="00C37F1A">
      <w:pPr>
        <w:shd w:val="clear" w:color="auto" w:fill="FFFFFF"/>
        <w:spacing w:line="360" w:lineRule="atLeast"/>
        <w:rPr>
          <w:rFonts w:cstheme="minorHAnsi"/>
          <w:b/>
          <w:bCs/>
          <w:color w:val="0A0A0A"/>
          <w:sz w:val="20"/>
          <w:szCs w:val="20"/>
          <w:highlight w:val="yellow"/>
          <w:lang w:eastAsia="it-IT"/>
        </w:rPr>
      </w:pPr>
    </w:p>
    <w:p w14:paraId="61D96511" w14:textId="77777777" w:rsidR="00250A50" w:rsidRPr="00250A50" w:rsidRDefault="00250A50" w:rsidP="00C37F1A">
      <w:pPr>
        <w:shd w:val="clear" w:color="auto" w:fill="FFFFFF"/>
        <w:spacing w:line="360" w:lineRule="atLeast"/>
        <w:rPr>
          <w:rFonts w:cstheme="minorHAnsi"/>
          <w:b/>
          <w:bCs/>
          <w:color w:val="0A0A0A"/>
          <w:sz w:val="20"/>
          <w:szCs w:val="20"/>
          <w:highlight w:val="yellow"/>
          <w:lang w:eastAsia="it-IT"/>
        </w:rPr>
      </w:pPr>
    </w:p>
    <w:p w14:paraId="16B07F3F" w14:textId="3232A15F" w:rsidR="00C37F1A" w:rsidRPr="00250A50" w:rsidRDefault="00C37F1A" w:rsidP="00C37F1A">
      <w:pPr>
        <w:shd w:val="clear" w:color="auto" w:fill="FFFFFF"/>
        <w:spacing w:line="360" w:lineRule="atLeast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250A50">
        <w:rPr>
          <w:rFonts w:eastAsia="Times New Roman" w:cstheme="minorHAnsi"/>
          <w:iCs/>
          <w:color w:val="000000"/>
          <w:sz w:val="20"/>
          <w:szCs w:val="20"/>
          <w:highlight w:val="yellow"/>
          <w:lang w:eastAsia="it-IT"/>
        </w:rPr>
        <w:t>[Luogo], [Data]</w:t>
      </w:r>
    </w:p>
    <w:p w14:paraId="0E1474C5" w14:textId="00BD671C" w:rsidR="0067360F" w:rsidRPr="00250A50" w:rsidRDefault="000C0BF9" w:rsidP="0067360F">
      <w:p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lang w:eastAsia="it-IT"/>
        </w:rPr>
        <w:t>Oggetto: Lettera di adesione alla Coalizione regionale</w:t>
      </w:r>
      <w:r w:rsidR="00163301" w:rsidRPr="00250A50">
        <w:rPr>
          <w:rFonts w:cstheme="minorHAnsi"/>
          <w:color w:val="0A0A0A"/>
          <w:sz w:val="20"/>
          <w:szCs w:val="20"/>
          <w:lang w:eastAsia="it-IT"/>
        </w:rPr>
        <w:t xml:space="preserve"> e cittadina</w:t>
      </w: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 contro i discorsi e i crimini di odio</w:t>
      </w:r>
    </w:p>
    <w:p w14:paraId="391996FE" w14:textId="3C55E651" w:rsidR="00846AD4" w:rsidRPr="00250A50" w:rsidRDefault="00CD7CE2" w:rsidP="0067360F">
      <w:pPr>
        <w:shd w:val="clear" w:color="auto" w:fill="FFFFFF"/>
        <w:spacing w:line="360" w:lineRule="atLeast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Io </w:t>
      </w:r>
      <w:proofErr w:type="spellStart"/>
      <w:r w:rsidRPr="00250A50">
        <w:rPr>
          <w:rFonts w:cstheme="minorHAnsi"/>
          <w:color w:val="0A0A0A"/>
          <w:sz w:val="20"/>
          <w:szCs w:val="20"/>
          <w:lang w:eastAsia="it-IT"/>
        </w:rPr>
        <w:t>sottoscritt</w:t>
      </w:r>
      <w:r w:rsidRPr="00386861">
        <w:rPr>
          <w:rFonts w:cstheme="minorHAnsi"/>
          <w:sz w:val="20"/>
          <w:szCs w:val="20"/>
        </w:rPr>
        <w:t>ə</w:t>
      </w:r>
      <w:proofErr w:type="spellEnd"/>
      <w:r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 xml:space="preserve"> </w:t>
      </w:r>
      <w:r w:rsidR="00C37F1A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[Nome Cognome]</w:t>
      </w:r>
      <w:r w:rsidR="00C37F1A" w:rsidRPr="00250A50">
        <w:rPr>
          <w:rFonts w:cstheme="minorHAnsi"/>
          <w:color w:val="0A0A0A"/>
          <w:sz w:val="20"/>
          <w:szCs w:val="20"/>
          <w:lang w:eastAsia="it-IT"/>
        </w:rPr>
        <w:t xml:space="preserve">, in qualità di legale rappresentante / portavoce di </w:t>
      </w:r>
      <w:r w:rsidR="00C37F1A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[Nome dell'Ente o Gruppo]</w:t>
      </w:r>
      <w:r w:rsidR="00C37F1A" w:rsidRPr="00250A50">
        <w:rPr>
          <w:rFonts w:cstheme="minorHAnsi"/>
          <w:color w:val="0A0A0A"/>
          <w:sz w:val="20"/>
          <w:szCs w:val="20"/>
          <w:lang w:eastAsia="it-IT"/>
        </w:rPr>
        <w:t xml:space="preserve">, con sede legale in </w:t>
      </w:r>
      <w:r w:rsidR="00C37F1A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[Indirizzo</w:t>
      </w:r>
      <w:r w:rsidR="007C1665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 xml:space="preserve"> – se applicabile</w:t>
      </w:r>
      <w:r w:rsidR="00C37F1A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],</w:t>
      </w:r>
      <w:r w:rsidR="00C37F1A" w:rsidRPr="00250A50">
        <w:rPr>
          <w:rFonts w:cstheme="minorHAnsi"/>
          <w:color w:val="0A0A0A"/>
          <w:sz w:val="20"/>
          <w:szCs w:val="20"/>
          <w:lang w:eastAsia="it-IT"/>
        </w:rPr>
        <w:t xml:space="preserve"> con la presente dichiara la propria volontà di aderi</w:t>
      </w:r>
      <w:r w:rsidR="0067360F" w:rsidRPr="00250A50">
        <w:rPr>
          <w:rFonts w:cstheme="minorHAnsi"/>
          <w:color w:val="0A0A0A"/>
          <w:sz w:val="20"/>
          <w:szCs w:val="20"/>
          <w:lang w:eastAsia="it-IT"/>
        </w:rPr>
        <w:t xml:space="preserve">re </w:t>
      </w:r>
      <w:r w:rsidR="00163301" w:rsidRPr="00250A50">
        <w:rPr>
          <w:rFonts w:cstheme="minorHAnsi"/>
          <w:color w:val="0A0A0A"/>
          <w:sz w:val="20"/>
          <w:szCs w:val="20"/>
          <w:lang w:eastAsia="it-IT"/>
        </w:rPr>
        <w:t xml:space="preserve">in maniera volontaristica </w:t>
      </w:r>
      <w:r w:rsidR="0067360F" w:rsidRPr="00250A50">
        <w:rPr>
          <w:rFonts w:cstheme="minorHAnsi"/>
          <w:color w:val="0A0A0A"/>
          <w:sz w:val="20"/>
          <w:szCs w:val="20"/>
          <w:lang w:eastAsia="it-IT"/>
        </w:rPr>
        <w:t xml:space="preserve">alla </w:t>
      </w:r>
      <w:r w:rsidR="0067360F" w:rsidRPr="00250A50">
        <w:rPr>
          <w:rFonts w:cstheme="minorHAnsi"/>
          <w:b/>
          <w:smallCaps/>
          <w:color w:val="0A0A0A"/>
          <w:sz w:val="20"/>
          <w:szCs w:val="20"/>
          <w:lang w:eastAsia="it-IT"/>
        </w:rPr>
        <w:t xml:space="preserve">Coalizione regionale </w:t>
      </w:r>
      <w:r w:rsidR="00163301" w:rsidRPr="00250A50">
        <w:rPr>
          <w:rFonts w:cstheme="minorHAnsi"/>
          <w:b/>
          <w:smallCaps/>
          <w:color w:val="0A0A0A"/>
          <w:sz w:val="20"/>
          <w:szCs w:val="20"/>
          <w:lang w:eastAsia="it-IT"/>
        </w:rPr>
        <w:t xml:space="preserve">e cittadina </w:t>
      </w:r>
      <w:r w:rsidR="0067360F" w:rsidRPr="00250A50">
        <w:rPr>
          <w:rFonts w:cstheme="minorHAnsi"/>
          <w:b/>
          <w:smallCaps/>
          <w:color w:val="0A0A0A"/>
          <w:sz w:val="20"/>
          <w:szCs w:val="20"/>
          <w:lang w:eastAsia="it-IT"/>
        </w:rPr>
        <w:t>contro i discorsi e i crimini di odio</w:t>
      </w:r>
      <w:r w:rsidR="0067360F" w:rsidRPr="00250A50">
        <w:rPr>
          <w:rFonts w:cstheme="minorHAnsi"/>
          <w:b/>
          <w:color w:val="0A0A0A"/>
          <w:sz w:val="20"/>
          <w:szCs w:val="20"/>
          <w:lang w:eastAsia="it-IT"/>
        </w:rPr>
        <w:t xml:space="preserve"> </w:t>
      </w:r>
      <w:r w:rsidR="00846AD4" w:rsidRPr="00250A50">
        <w:rPr>
          <w:rFonts w:cstheme="minorHAnsi"/>
          <w:color w:val="0A0A0A"/>
          <w:sz w:val="20"/>
          <w:szCs w:val="20"/>
          <w:lang w:eastAsia="it-IT"/>
        </w:rPr>
        <w:t>(d’ora in avanti detta</w:t>
      </w:r>
      <w:r w:rsidR="000C0BF9" w:rsidRPr="00250A50">
        <w:rPr>
          <w:rFonts w:cstheme="minorHAnsi"/>
          <w:color w:val="0A0A0A"/>
          <w:sz w:val="20"/>
          <w:szCs w:val="20"/>
          <w:lang w:eastAsia="it-IT"/>
        </w:rPr>
        <w:t xml:space="preserve"> “Coalizione”) </w:t>
      </w:r>
      <w:r w:rsidR="0067360F" w:rsidRPr="00250A50">
        <w:rPr>
          <w:rFonts w:cstheme="minorHAnsi"/>
          <w:color w:val="0A0A0A"/>
          <w:sz w:val="20"/>
          <w:szCs w:val="20"/>
          <w:lang w:eastAsia="it-IT"/>
        </w:rPr>
        <w:t>che ha come obiettivo</w:t>
      </w:r>
      <w:r w:rsidR="0067360F" w:rsidRPr="00250A50">
        <w:rPr>
          <w:rFonts w:cstheme="minorHAnsi"/>
          <w:b/>
          <w:color w:val="0A0A0A"/>
          <w:sz w:val="20"/>
          <w:szCs w:val="20"/>
          <w:lang w:eastAsia="it-IT"/>
        </w:rPr>
        <w:t xml:space="preserve"> </w:t>
      </w:r>
      <w:r w:rsidR="00846AD4" w:rsidRPr="00250A50">
        <w:rPr>
          <w:rFonts w:cstheme="minorHAnsi"/>
          <w:color w:val="0A0A0A"/>
          <w:sz w:val="20"/>
          <w:szCs w:val="20"/>
          <w:lang w:eastAsia="it-IT"/>
        </w:rPr>
        <w:t>di</w:t>
      </w:r>
      <w:r w:rsidR="00846AD4" w:rsidRPr="00250A50">
        <w:rPr>
          <w:rFonts w:cstheme="minorHAnsi"/>
          <w:b/>
          <w:color w:val="0A0A0A"/>
          <w:sz w:val="20"/>
          <w:szCs w:val="20"/>
          <w:lang w:eastAsia="it-IT"/>
        </w:rPr>
        <w:t xml:space="preserve"> </w:t>
      </w:r>
      <w:r w:rsidR="0067360F" w:rsidRPr="00250A50">
        <w:rPr>
          <w:rFonts w:cstheme="minorHAnsi"/>
          <w:b/>
          <w:i/>
          <w:color w:val="0A0A0A"/>
          <w:sz w:val="20"/>
          <w:szCs w:val="20"/>
          <w:lang w:eastAsia="it-IT"/>
        </w:rPr>
        <w:t>“</w:t>
      </w:r>
      <w:r w:rsidR="0067360F" w:rsidRPr="00250A50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>stabilire una rete st</w:t>
      </w:r>
      <w:r w:rsidR="00846AD4" w:rsidRPr="00250A50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 xml:space="preserve">rutturata a </w:t>
      </w:r>
      <w:r w:rsidR="0058671E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 xml:space="preserve">livello </w:t>
      </w:r>
      <w:r w:rsidR="0067360F" w:rsidRPr="00250A50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 xml:space="preserve">regionale </w:t>
      </w:r>
      <w:r w:rsidR="0058671E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 xml:space="preserve">e cittadino </w:t>
      </w:r>
      <w:r w:rsidR="0067360F" w:rsidRPr="00250A50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>tra autorità locali, giovani e organizzazioni della società civile per contrastare i discorsi e i crimini di odio tra bambini e giovani. Definire un sistema di segnalazione a livello regionale dei casi di incitamento all'odio e di crimini d'odio tra i giovani attraverso l'avvio di un meccanismo di </w:t>
      </w:r>
      <w:proofErr w:type="spellStart"/>
      <w:r w:rsidR="0067360F" w:rsidRPr="00250A50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>referral</w:t>
      </w:r>
      <w:proofErr w:type="spellEnd"/>
      <w:r w:rsidR="0067360F" w:rsidRPr="00250A50">
        <w:rPr>
          <w:rStyle w:val="Rimandonotaapidipagina"/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footnoteReference w:id="1"/>
      </w:r>
      <w:r w:rsidR="0067360F" w:rsidRPr="00250A50">
        <w:rPr>
          <w:rFonts w:eastAsia="Times New Roman" w:cstheme="minorHAnsi"/>
          <w:b/>
          <w:i/>
          <w:iCs/>
          <w:color w:val="000000"/>
          <w:sz w:val="20"/>
          <w:szCs w:val="20"/>
          <w:lang w:eastAsia="it-IT"/>
        </w:rPr>
        <w:t> e presa in carico delle vittime nelle 5 province calabresi</w:t>
      </w:r>
      <w:r w:rsidR="0067360F" w:rsidRPr="00250A50">
        <w:rPr>
          <w:rFonts w:eastAsia="Times New Roman" w:cstheme="minorHAnsi"/>
          <w:i/>
          <w:iCs/>
          <w:color w:val="000000"/>
          <w:sz w:val="20"/>
          <w:szCs w:val="20"/>
          <w:lang w:eastAsia="it-IT"/>
        </w:rPr>
        <w:t>”</w:t>
      </w:r>
      <w:r w:rsidR="00846AD4" w:rsidRPr="00250A50">
        <w:rPr>
          <w:rFonts w:eastAsia="Times New Roman" w:cstheme="minorHAnsi"/>
          <w:i/>
          <w:iCs/>
          <w:color w:val="000000"/>
          <w:sz w:val="20"/>
          <w:szCs w:val="20"/>
          <w:lang w:eastAsia="it-IT"/>
        </w:rPr>
        <w:t xml:space="preserve">. </w:t>
      </w:r>
    </w:p>
    <w:p w14:paraId="1A41F30E" w14:textId="3BFE3EA2" w:rsidR="00C37F1A" w:rsidRPr="00250A50" w:rsidRDefault="00846AD4" w:rsidP="0067360F">
      <w:pPr>
        <w:shd w:val="clear" w:color="auto" w:fill="FFFFFF"/>
        <w:spacing w:line="360" w:lineRule="atLeast"/>
        <w:jc w:val="both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La “Coalizione”</w:t>
      </w:r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si inquadra nel</w:t>
      </w:r>
      <w:r w:rsidR="00163301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</w:t>
      </w:r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progetto </w:t>
      </w:r>
      <w:proofErr w:type="spellStart"/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MYTHiC</w:t>
      </w:r>
      <w:proofErr w:type="spellEnd"/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– </w:t>
      </w:r>
      <w:proofErr w:type="spellStart"/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Mobilize</w:t>
      </w:r>
      <w:proofErr w:type="spellEnd"/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Youth </w:t>
      </w:r>
      <w:proofErr w:type="spellStart"/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Towards</w:t>
      </w:r>
      <w:proofErr w:type="spellEnd"/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Hate in Calabria</w:t>
      </w:r>
      <w:r w:rsidR="004716D3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(d’ora in avanti “Progetto”)</w:t>
      </w:r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, di cui è capofila Fondazione l’Albero della Vita</w:t>
      </w:r>
      <w:r w:rsidR="00AB52E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(FADV)</w:t>
      </w:r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, in partenariato con Centro Calabre</w:t>
      </w:r>
      <w:r w:rsidR="00163301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se di Solidarietà e D</w:t>
      </w:r>
      <w:r w:rsidR="0058671E">
        <w:rPr>
          <w:rFonts w:eastAsia="Times New Roman" w:cstheme="minorHAnsi"/>
          <w:iCs/>
          <w:color w:val="000000"/>
          <w:sz w:val="20"/>
          <w:szCs w:val="20"/>
          <w:lang w:eastAsia="it-IT"/>
        </w:rPr>
        <w:t>ATANINJA</w:t>
      </w:r>
      <w:r w:rsidR="00163301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,</w:t>
      </w:r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gode dell’ombrello istit</w:t>
      </w:r>
      <w:r w:rsidR="00E15C92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>uzionale della Regione Calabria</w:t>
      </w:r>
      <w:r w:rsidR="00163301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e che è in fase di realizzazione da settembre 2025.</w:t>
      </w:r>
      <w:r w:rsidR="000C0BF9" w:rsidRPr="00250A50">
        <w:rPr>
          <w:rFonts w:eastAsia="Times New Roman" w:cstheme="minorHAnsi"/>
          <w:iCs/>
          <w:color w:val="000000"/>
          <w:sz w:val="20"/>
          <w:szCs w:val="20"/>
          <w:lang w:eastAsia="it-IT"/>
        </w:rPr>
        <w:t xml:space="preserve"> </w:t>
      </w:r>
    </w:p>
    <w:p w14:paraId="2941E78C" w14:textId="77777777" w:rsidR="000C0BF9" w:rsidRPr="00250A50" w:rsidRDefault="000C0BF9" w:rsidP="0067360F">
      <w:p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</w:p>
    <w:p w14:paraId="0E5BEB8A" w14:textId="6960E8FF" w:rsidR="0067360F" w:rsidRPr="00250A50" w:rsidRDefault="000C0BF9" w:rsidP="00C37F1A">
      <w:pPr>
        <w:shd w:val="clear" w:color="auto" w:fill="FFFFFF"/>
        <w:spacing w:line="360" w:lineRule="atLeast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[Nome dell'Ente o Gruppo]</w:t>
      </w:r>
      <w:r w:rsidRPr="00250A50">
        <w:rPr>
          <w:rFonts w:cstheme="minorHAnsi"/>
          <w:color w:val="0A0A0A"/>
          <w:sz w:val="20"/>
          <w:szCs w:val="20"/>
          <w:lang w:eastAsia="it-IT"/>
        </w:rPr>
        <w:t>, s</w:t>
      </w:r>
      <w:r w:rsidR="00CD7CE2" w:rsidRPr="00250A50">
        <w:rPr>
          <w:rFonts w:cstheme="minorHAnsi"/>
          <w:color w:val="0A0A0A"/>
          <w:sz w:val="20"/>
          <w:szCs w:val="20"/>
          <w:lang w:eastAsia="it-IT"/>
        </w:rPr>
        <w:t>i impegna, nello specifico,</w:t>
      </w:r>
      <w:r w:rsidR="00846AD4" w:rsidRPr="00250A50">
        <w:rPr>
          <w:rFonts w:cstheme="minorHAnsi"/>
          <w:color w:val="0A0A0A"/>
          <w:sz w:val="20"/>
          <w:szCs w:val="20"/>
          <w:lang w:eastAsia="it-IT"/>
        </w:rPr>
        <w:t xml:space="preserve"> a: </w:t>
      </w:r>
    </w:p>
    <w:p w14:paraId="6E4DA69E" w14:textId="58EB4ADE" w:rsidR="00E62713" w:rsidRPr="00250A50" w:rsidRDefault="00CD7CE2" w:rsidP="00E62713">
      <w:pPr>
        <w:pStyle w:val="Paragrafoelenco"/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386861">
        <w:rPr>
          <w:rFonts w:cstheme="minorHAnsi"/>
          <w:sz w:val="20"/>
          <w:szCs w:val="20"/>
        </w:rPr>
        <w:t xml:space="preserve">Nominare </w:t>
      </w:r>
      <w:proofErr w:type="spellStart"/>
      <w:r w:rsidRPr="00386861">
        <w:rPr>
          <w:rFonts w:cstheme="minorHAnsi"/>
          <w:sz w:val="20"/>
          <w:szCs w:val="20"/>
        </w:rPr>
        <w:t>unə</w:t>
      </w:r>
      <w:proofErr w:type="spellEnd"/>
      <w:r w:rsidR="00E62713" w:rsidRPr="00386861">
        <w:rPr>
          <w:rFonts w:cstheme="minorHAnsi"/>
          <w:sz w:val="20"/>
          <w:szCs w:val="20"/>
        </w:rPr>
        <w:t xml:space="preserve"> referente </w:t>
      </w:r>
      <w:r w:rsidRPr="00386861">
        <w:rPr>
          <w:rFonts w:cstheme="minorHAnsi"/>
          <w:sz w:val="20"/>
          <w:szCs w:val="20"/>
        </w:rPr>
        <w:t xml:space="preserve">(ed eventuale </w:t>
      </w:r>
      <w:proofErr w:type="spellStart"/>
      <w:r w:rsidRPr="00386861">
        <w:rPr>
          <w:rFonts w:cstheme="minorHAnsi"/>
          <w:sz w:val="20"/>
          <w:szCs w:val="20"/>
        </w:rPr>
        <w:t>sostitutə</w:t>
      </w:r>
      <w:proofErr w:type="spellEnd"/>
      <w:r w:rsidRPr="00386861">
        <w:rPr>
          <w:rFonts w:cstheme="minorHAnsi"/>
          <w:sz w:val="20"/>
          <w:szCs w:val="20"/>
        </w:rPr>
        <w:t>)</w:t>
      </w:r>
      <w:r w:rsidR="004716D3" w:rsidRPr="00386861">
        <w:rPr>
          <w:rFonts w:cstheme="minorHAnsi"/>
          <w:sz w:val="20"/>
          <w:szCs w:val="20"/>
        </w:rPr>
        <w:t>,</w:t>
      </w:r>
      <w:r w:rsidRPr="00386861">
        <w:rPr>
          <w:rFonts w:cstheme="minorHAnsi"/>
          <w:sz w:val="20"/>
          <w:szCs w:val="20"/>
        </w:rPr>
        <w:t xml:space="preserve"> </w:t>
      </w:r>
      <w:r w:rsidR="00E62713" w:rsidRPr="00386861">
        <w:rPr>
          <w:rFonts w:cstheme="minorHAnsi"/>
          <w:sz w:val="20"/>
          <w:szCs w:val="20"/>
        </w:rPr>
        <w:t>con facoltà decisoria</w:t>
      </w:r>
      <w:r w:rsidR="004716D3" w:rsidRPr="00386861">
        <w:rPr>
          <w:rFonts w:cstheme="minorHAnsi"/>
          <w:sz w:val="20"/>
          <w:szCs w:val="20"/>
        </w:rPr>
        <w:t>,</w:t>
      </w:r>
      <w:r w:rsidR="00E62713" w:rsidRPr="00386861">
        <w:rPr>
          <w:rFonts w:cstheme="minorHAnsi"/>
          <w:sz w:val="20"/>
          <w:szCs w:val="20"/>
        </w:rPr>
        <w:t xml:space="preserve"> che partecipi alle attività della Coalizione</w:t>
      </w:r>
      <w:r w:rsidR="00386861">
        <w:rPr>
          <w:rFonts w:cstheme="minorHAnsi"/>
          <w:sz w:val="20"/>
          <w:szCs w:val="20"/>
        </w:rPr>
        <w:t>;</w:t>
      </w:r>
    </w:p>
    <w:p w14:paraId="452DBE9E" w14:textId="56BFA8E1" w:rsidR="00846AD4" w:rsidRPr="00250A50" w:rsidRDefault="00846AD4" w:rsidP="00976C3E">
      <w:pPr>
        <w:pStyle w:val="Paragrafoelenco"/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lang w:eastAsia="it-IT"/>
        </w:rPr>
        <w:t>Partecipa</w:t>
      </w:r>
      <w:r w:rsidR="00CD7CE2" w:rsidRPr="00250A50">
        <w:rPr>
          <w:rFonts w:cstheme="minorHAnsi"/>
          <w:color w:val="0A0A0A"/>
          <w:sz w:val="20"/>
          <w:szCs w:val="20"/>
          <w:lang w:eastAsia="it-IT"/>
        </w:rPr>
        <w:t>re alle riunioni (</w:t>
      </w:r>
      <w:r w:rsidRPr="00250A50">
        <w:rPr>
          <w:rFonts w:cstheme="minorHAnsi"/>
          <w:color w:val="0A0A0A"/>
          <w:sz w:val="20"/>
          <w:szCs w:val="20"/>
          <w:lang w:eastAsia="it-IT"/>
        </w:rPr>
        <w:t>online</w:t>
      </w:r>
      <w:r w:rsidR="00CD7CE2" w:rsidRPr="00250A50">
        <w:rPr>
          <w:rFonts w:cstheme="minorHAnsi"/>
          <w:color w:val="0A0A0A"/>
          <w:sz w:val="20"/>
          <w:szCs w:val="20"/>
          <w:lang w:eastAsia="it-IT"/>
        </w:rPr>
        <w:t xml:space="preserve"> prevalentemente</w:t>
      </w:r>
      <w:r w:rsidRPr="00250A50">
        <w:rPr>
          <w:rFonts w:cstheme="minorHAnsi"/>
          <w:color w:val="0A0A0A"/>
          <w:sz w:val="20"/>
          <w:szCs w:val="20"/>
          <w:lang w:eastAsia="it-IT"/>
        </w:rPr>
        <w:t>)</w:t>
      </w:r>
      <w:r w:rsidR="00976C3E" w:rsidRPr="00250A50">
        <w:rPr>
          <w:rFonts w:cstheme="minorHAnsi"/>
          <w:color w:val="0A0A0A"/>
          <w:sz w:val="20"/>
          <w:szCs w:val="20"/>
          <w:lang w:eastAsia="it-IT"/>
        </w:rPr>
        <w:t xml:space="preserve"> della Coalizione</w:t>
      </w: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 convocate d</w:t>
      </w:r>
      <w:r w:rsidR="00AB52E9" w:rsidRPr="00250A50">
        <w:rPr>
          <w:rFonts w:cstheme="minorHAnsi"/>
          <w:color w:val="0A0A0A"/>
          <w:sz w:val="20"/>
          <w:szCs w:val="20"/>
          <w:lang w:eastAsia="it-IT"/>
        </w:rPr>
        <w:t>a FADV</w:t>
      </w: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 con cadenza trimestrale</w:t>
      </w:r>
      <w:r w:rsidR="000C0BF9" w:rsidRPr="00250A50">
        <w:rPr>
          <w:rFonts w:cstheme="minorHAnsi"/>
          <w:color w:val="0A0A0A"/>
          <w:sz w:val="20"/>
          <w:szCs w:val="20"/>
          <w:lang w:eastAsia="it-IT"/>
        </w:rPr>
        <w:t xml:space="preserve"> a partire da Gennaio 2026 e fino a fine progetto (Aprile 2027, salvo estensioni)</w:t>
      </w:r>
      <w:r w:rsidR="00386861">
        <w:rPr>
          <w:rFonts w:cstheme="minorHAnsi"/>
          <w:color w:val="0A0A0A"/>
          <w:sz w:val="20"/>
          <w:szCs w:val="20"/>
          <w:lang w:eastAsia="it-IT"/>
        </w:rPr>
        <w:t>;</w:t>
      </w:r>
    </w:p>
    <w:p w14:paraId="6483AA9C" w14:textId="57A10167" w:rsidR="00E24170" w:rsidRPr="00250A50" w:rsidRDefault="00E24170" w:rsidP="00976C3E">
      <w:pPr>
        <w:pStyle w:val="Paragrafoelenco"/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lang w:eastAsia="it-IT"/>
        </w:rPr>
        <w:t>Rendersi disponibile a momenti formativi ed eventi pubblici sul tema di progetto, cosi come programmati</w:t>
      </w:r>
      <w:r w:rsidR="00386861">
        <w:rPr>
          <w:rFonts w:cstheme="minorHAnsi"/>
          <w:color w:val="0A0A0A"/>
          <w:sz w:val="20"/>
          <w:szCs w:val="20"/>
          <w:lang w:eastAsia="it-IT"/>
        </w:rPr>
        <w:t>;</w:t>
      </w:r>
    </w:p>
    <w:p w14:paraId="24741590" w14:textId="55A401FC" w:rsidR="00976C3E" w:rsidRPr="00250A50" w:rsidRDefault="00846AD4" w:rsidP="00976C3E">
      <w:pPr>
        <w:pStyle w:val="Paragrafoelenco"/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Contribuire con la propria competenza ed expertise settoriale a sviluppare i contenuti </w:t>
      </w:r>
      <w:r w:rsidR="004716D3" w:rsidRPr="00250A50">
        <w:rPr>
          <w:rFonts w:cstheme="minorHAnsi"/>
          <w:color w:val="0A0A0A"/>
          <w:sz w:val="20"/>
          <w:szCs w:val="20"/>
          <w:lang w:eastAsia="it-IT"/>
        </w:rPr>
        <w:t>per</w:t>
      </w:r>
      <w:r w:rsidR="000C0BF9" w:rsidRPr="00250A50">
        <w:rPr>
          <w:rFonts w:cstheme="minorHAnsi"/>
          <w:color w:val="0A0A0A"/>
          <w:sz w:val="20"/>
          <w:szCs w:val="20"/>
          <w:lang w:eastAsia="it-IT"/>
        </w:rPr>
        <w:t xml:space="preserve"> elaborare un </w:t>
      </w:r>
      <w:r w:rsidR="00976C3E" w:rsidRPr="00250A50">
        <w:rPr>
          <w:rFonts w:cstheme="minorHAnsi"/>
          <w:color w:val="0A0A0A"/>
          <w:sz w:val="20"/>
          <w:szCs w:val="20"/>
          <w:lang w:eastAsia="it-IT"/>
        </w:rPr>
        <w:t xml:space="preserve">Piano di Azione Regionale strategico volto a prevenire, segnalare e dare sostegno alle </w:t>
      </w:r>
      <w:r w:rsidR="00976C3E" w:rsidRPr="00386861">
        <w:rPr>
          <w:rFonts w:cstheme="minorHAnsi"/>
          <w:sz w:val="20"/>
          <w:szCs w:val="20"/>
        </w:rPr>
        <w:t xml:space="preserve">vittime di </w:t>
      </w:r>
      <w:r w:rsidR="00CD7CE2" w:rsidRPr="00386861">
        <w:rPr>
          <w:rFonts w:cstheme="minorHAnsi"/>
          <w:sz w:val="20"/>
          <w:szCs w:val="20"/>
        </w:rPr>
        <w:t>discorsi e crimini di odio tra i/le</w:t>
      </w:r>
      <w:r w:rsidR="00976C3E" w:rsidRPr="00386861">
        <w:rPr>
          <w:rFonts w:cstheme="minorHAnsi"/>
          <w:sz w:val="20"/>
          <w:szCs w:val="20"/>
        </w:rPr>
        <w:t xml:space="preserve"> giovani calabresi</w:t>
      </w:r>
      <w:r w:rsidR="00386861">
        <w:rPr>
          <w:rFonts w:cstheme="minorHAnsi"/>
          <w:sz w:val="20"/>
          <w:szCs w:val="20"/>
        </w:rPr>
        <w:t>;</w:t>
      </w:r>
    </w:p>
    <w:p w14:paraId="73C67677" w14:textId="0FED0A80" w:rsidR="00CD7CE2" w:rsidRPr="00250A50" w:rsidRDefault="00976C3E" w:rsidP="00976C3E">
      <w:pPr>
        <w:pStyle w:val="Paragrafoelenco"/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386861">
        <w:rPr>
          <w:rFonts w:cstheme="minorHAnsi"/>
          <w:sz w:val="20"/>
          <w:szCs w:val="20"/>
        </w:rPr>
        <w:t>Contribuire alla elaborazione e messa in pratica</w:t>
      </w:r>
      <w:r w:rsidR="00E62713" w:rsidRPr="00386861">
        <w:rPr>
          <w:rFonts w:cstheme="minorHAnsi"/>
          <w:sz w:val="20"/>
          <w:szCs w:val="20"/>
        </w:rPr>
        <w:t xml:space="preserve"> </w:t>
      </w:r>
      <w:r w:rsidRPr="00386861">
        <w:rPr>
          <w:rFonts w:cstheme="minorHAnsi"/>
          <w:sz w:val="20"/>
          <w:szCs w:val="20"/>
        </w:rPr>
        <w:t>di linee guida per la presa in carico delle vittime e che siano di riferimento e applicate dagli attori coinvolti</w:t>
      </w:r>
      <w:r w:rsidR="00386861">
        <w:rPr>
          <w:rFonts w:cstheme="minorHAnsi"/>
          <w:sz w:val="20"/>
          <w:szCs w:val="20"/>
        </w:rPr>
        <w:t>;</w:t>
      </w:r>
    </w:p>
    <w:p w14:paraId="0A63F2BF" w14:textId="27C02A19" w:rsidR="00976C3E" w:rsidRPr="00250A50" w:rsidRDefault="00CD7CE2" w:rsidP="00976C3E">
      <w:pPr>
        <w:pStyle w:val="Paragrafoelenco"/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386861">
        <w:rPr>
          <w:rFonts w:cstheme="minorHAnsi"/>
          <w:sz w:val="20"/>
          <w:szCs w:val="20"/>
        </w:rPr>
        <w:lastRenderedPageBreak/>
        <w:t xml:space="preserve">Segnalare possibili ulteriori realtà </w:t>
      </w:r>
      <w:r w:rsidR="004716D3" w:rsidRPr="00386861">
        <w:rPr>
          <w:rFonts w:cstheme="minorHAnsi"/>
          <w:sz w:val="20"/>
          <w:szCs w:val="20"/>
        </w:rPr>
        <w:t xml:space="preserve">pubbliche e private </w:t>
      </w:r>
      <w:r w:rsidRPr="00386861">
        <w:rPr>
          <w:rFonts w:cstheme="minorHAnsi"/>
          <w:sz w:val="20"/>
          <w:szCs w:val="20"/>
        </w:rPr>
        <w:t>sul territorio calabrese interessate a prendere parte alla Coalizione</w:t>
      </w:r>
      <w:r w:rsidR="00386861">
        <w:rPr>
          <w:rFonts w:cstheme="minorHAnsi"/>
          <w:sz w:val="20"/>
          <w:szCs w:val="20"/>
        </w:rPr>
        <w:t>.</w:t>
      </w:r>
    </w:p>
    <w:p w14:paraId="6B5278AD" w14:textId="5EB8196C" w:rsidR="004716D3" w:rsidRPr="00250A50" w:rsidRDefault="00CF0BA0" w:rsidP="004716D3">
      <w:pPr>
        <w:shd w:val="clear" w:color="auto" w:fill="FFFFFF"/>
        <w:spacing w:line="360" w:lineRule="atLeast"/>
        <w:jc w:val="both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I sopradetti impegni fanno riscontro alle attività di </w:t>
      </w:r>
      <w:r w:rsidR="004716D3" w:rsidRPr="00250A50">
        <w:rPr>
          <w:rFonts w:cstheme="minorHAnsi"/>
          <w:color w:val="0A0A0A"/>
          <w:sz w:val="20"/>
          <w:szCs w:val="20"/>
          <w:lang w:eastAsia="it-IT"/>
        </w:rPr>
        <w:t>P</w:t>
      </w: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rogetto nelle cinque province </w:t>
      </w:r>
      <w:r w:rsidR="00CD7CE2" w:rsidRPr="00250A50">
        <w:rPr>
          <w:rFonts w:cstheme="minorHAnsi"/>
          <w:color w:val="0A0A0A"/>
          <w:sz w:val="20"/>
          <w:szCs w:val="20"/>
          <w:lang w:eastAsia="it-IT"/>
        </w:rPr>
        <w:t>destinatarie</w:t>
      </w:r>
      <w:r w:rsidRPr="00250A50">
        <w:rPr>
          <w:rFonts w:cstheme="minorHAnsi"/>
          <w:color w:val="0A0A0A"/>
          <w:sz w:val="20"/>
          <w:szCs w:val="20"/>
          <w:lang w:eastAsia="it-IT"/>
        </w:rPr>
        <w:t xml:space="preserve">, in relazione alle quali </w:t>
      </w:r>
      <w:r w:rsidR="00AB52E9" w:rsidRPr="00250A50">
        <w:rPr>
          <w:rFonts w:cstheme="minorHAnsi"/>
          <w:color w:val="0A0A0A"/>
          <w:sz w:val="20"/>
          <w:szCs w:val="20"/>
          <w:lang w:eastAsia="it-IT"/>
        </w:rPr>
        <w:t xml:space="preserve">FADV </w:t>
      </w:r>
      <w:r w:rsidR="00E62713" w:rsidRPr="00250A50">
        <w:rPr>
          <w:rFonts w:cstheme="minorHAnsi"/>
          <w:color w:val="0A0A0A"/>
          <w:sz w:val="20"/>
          <w:szCs w:val="20"/>
          <w:lang w:eastAsia="it-IT"/>
        </w:rPr>
        <w:t>fornirà aggiornamenti puntuali in previsione e per l’organizz</w:t>
      </w:r>
      <w:r w:rsidR="0058671E">
        <w:rPr>
          <w:rFonts w:cstheme="minorHAnsi"/>
          <w:color w:val="0A0A0A"/>
          <w:sz w:val="20"/>
          <w:szCs w:val="20"/>
          <w:lang w:eastAsia="it-IT"/>
        </w:rPr>
        <w:t>azione delle riunioni convocate.</w:t>
      </w:r>
      <w:r w:rsidR="00E62713" w:rsidRPr="00250A50">
        <w:rPr>
          <w:rFonts w:cstheme="minorHAnsi"/>
          <w:color w:val="0A0A0A"/>
          <w:sz w:val="20"/>
          <w:szCs w:val="20"/>
          <w:lang w:eastAsia="it-IT"/>
        </w:rPr>
        <w:t xml:space="preserve"> </w:t>
      </w:r>
    </w:p>
    <w:p w14:paraId="77D4A728" w14:textId="77777777" w:rsidR="0058671E" w:rsidRDefault="0058671E" w:rsidP="00AB52E9">
      <w:pPr>
        <w:shd w:val="clear" w:color="auto" w:fill="FFFFFF"/>
        <w:spacing w:line="360" w:lineRule="atLeast"/>
        <w:rPr>
          <w:rFonts w:cstheme="minorHAnsi"/>
          <w:color w:val="0A0A0A"/>
          <w:sz w:val="20"/>
          <w:szCs w:val="20"/>
          <w:highlight w:val="yellow"/>
          <w:lang w:eastAsia="it-IT"/>
        </w:rPr>
      </w:pPr>
    </w:p>
    <w:p w14:paraId="61CE9828" w14:textId="59FA0F10" w:rsidR="00C37F1A" w:rsidRPr="00250A50" w:rsidRDefault="00AB52E9" w:rsidP="00AB52E9">
      <w:pPr>
        <w:shd w:val="clear" w:color="auto" w:fill="FFFFFF"/>
        <w:spacing w:line="360" w:lineRule="atLeast"/>
        <w:rPr>
          <w:rFonts w:cstheme="minorHAnsi"/>
          <w:color w:val="0A0A0A"/>
          <w:sz w:val="20"/>
          <w:szCs w:val="20"/>
          <w:lang w:eastAsia="it-IT"/>
        </w:rPr>
      </w:pPr>
      <w:r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Firma</w:t>
      </w:r>
      <w:r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br/>
        <w:t>[Nome</w:t>
      </w:r>
      <w:r w:rsidR="0058671E">
        <w:rPr>
          <w:rFonts w:cstheme="minorHAnsi"/>
          <w:color w:val="0A0A0A"/>
          <w:sz w:val="20"/>
          <w:szCs w:val="20"/>
          <w:highlight w:val="yellow"/>
          <w:lang w:eastAsia="it-IT"/>
        </w:rPr>
        <w:t xml:space="preserve"> </w:t>
      </w:r>
      <w:r w:rsidR="00C37F1A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t>Cognome]</w:t>
      </w:r>
      <w:r w:rsidR="00C37F1A" w:rsidRPr="00250A50">
        <w:rPr>
          <w:rFonts w:cstheme="minorHAnsi"/>
          <w:color w:val="0A0A0A"/>
          <w:sz w:val="20"/>
          <w:szCs w:val="20"/>
          <w:highlight w:val="yellow"/>
          <w:lang w:eastAsia="it-IT"/>
        </w:rPr>
        <w:br/>
        <w:t>[Timbro e firma (se applicabile)]</w:t>
      </w:r>
      <w:r w:rsidR="00C37F1A" w:rsidRPr="00250A50">
        <w:rPr>
          <w:rFonts w:cstheme="minorHAnsi"/>
          <w:color w:val="0A0A0A"/>
          <w:sz w:val="20"/>
          <w:szCs w:val="20"/>
          <w:lang w:eastAsia="it-IT"/>
        </w:rPr>
        <w:t> </w:t>
      </w:r>
    </w:p>
    <w:sectPr w:rsidR="00C37F1A" w:rsidRPr="00250A5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5C40" w14:textId="77777777" w:rsidR="006D338F" w:rsidRDefault="006D338F" w:rsidP="00D30FE0">
      <w:pPr>
        <w:spacing w:after="0" w:line="240" w:lineRule="auto"/>
      </w:pPr>
      <w:r>
        <w:separator/>
      </w:r>
    </w:p>
  </w:endnote>
  <w:endnote w:type="continuationSeparator" w:id="0">
    <w:p w14:paraId="7C86FC29" w14:textId="77777777" w:rsidR="006D338F" w:rsidRDefault="006D338F" w:rsidP="00D3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160525"/>
      <w:docPartObj>
        <w:docPartGallery w:val="Page Numbers (Bottom of Page)"/>
        <w:docPartUnique/>
      </w:docPartObj>
    </w:sdtPr>
    <w:sdtEndPr/>
    <w:sdtContent>
      <w:p w14:paraId="76575C05" w14:textId="055C5719" w:rsidR="000C0BF9" w:rsidRDefault="000C0BF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1E">
          <w:rPr>
            <w:noProof/>
          </w:rPr>
          <w:t>1</w:t>
        </w:r>
        <w:r>
          <w:fldChar w:fldCharType="end"/>
        </w:r>
      </w:p>
    </w:sdtContent>
  </w:sdt>
  <w:p w14:paraId="107230AB" w14:textId="77777777" w:rsidR="000C0BF9" w:rsidRDefault="000C0B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9AA8" w14:textId="77777777" w:rsidR="006D338F" w:rsidRDefault="006D338F" w:rsidP="00D30FE0">
      <w:pPr>
        <w:spacing w:after="0" w:line="240" w:lineRule="auto"/>
      </w:pPr>
      <w:r>
        <w:separator/>
      </w:r>
    </w:p>
  </w:footnote>
  <w:footnote w:type="continuationSeparator" w:id="0">
    <w:p w14:paraId="6BCAB723" w14:textId="77777777" w:rsidR="006D338F" w:rsidRDefault="006D338F" w:rsidP="00D30FE0">
      <w:pPr>
        <w:spacing w:after="0" w:line="240" w:lineRule="auto"/>
      </w:pPr>
      <w:r>
        <w:continuationSeparator/>
      </w:r>
    </w:p>
  </w:footnote>
  <w:footnote w:id="1">
    <w:p w14:paraId="51B7E543" w14:textId="77777777" w:rsidR="000C0BF9" w:rsidRDefault="000C0BF9" w:rsidP="0067360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62713">
        <w:rPr>
          <w:sz w:val="18"/>
          <w:szCs w:val="18"/>
        </w:rPr>
        <w:t xml:space="preserve">Per sistema di </w:t>
      </w:r>
      <w:proofErr w:type="spellStart"/>
      <w:r w:rsidRPr="004716D3">
        <w:rPr>
          <w:i/>
          <w:sz w:val="18"/>
          <w:szCs w:val="18"/>
        </w:rPr>
        <w:t>referral</w:t>
      </w:r>
      <w:proofErr w:type="spellEnd"/>
      <w:r w:rsidRPr="00E62713">
        <w:rPr>
          <w:sz w:val="18"/>
          <w:szCs w:val="18"/>
        </w:rPr>
        <w:t xml:space="preserve"> si intende il meccanismo di segnalazione alle persone responsabili di competenza – all’interno di una rosa ben definita del settore pubblico-privato – dei casi indentificati come discorsi e crimini di odio e della relativa presa in carico della vittima, così come dell’eventuale perpetratore del reato.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537"/>
    <w:multiLevelType w:val="hybridMultilevel"/>
    <w:tmpl w:val="DC36880E"/>
    <w:lvl w:ilvl="0" w:tplc="B62E88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44C43"/>
    <w:multiLevelType w:val="multilevel"/>
    <w:tmpl w:val="B68CC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61ECE"/>
    <w:multiLevelType w:val="multilevel"/>
    <w:tmpl w:val="00DC2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C4E52"/>
    <w:multiLevelType w:val="multilevel"/>
    <w:tmpl w:val="A34E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B1126"/>
    <w:multiLevelType w:val="hybridMultilevel"/>
    <w:tmpl w:val="18D03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002"/>
    <w:multiLevelType w:val="multilevel"/>
    <w:tmpl w:val="00DC2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433147">
    <w:abstractNumId w:val="3"/>
  </w:num>
  <w:num w:numId="2" w16cid:durableId="1580483115">
    <w:abstractNumId w:val="2"/>
  </w:num>
  <w:num w:numId="3" w16cid:durableId="1150057614">
    <w:abstractNumId w:val="1"/>
  </w:num>
  <w:num w:numId="4" w16cid:durableId="39483244">
    <w:abstractNumId w:val="5"/>
  </w:num>
  <w:num w:numId="5" w16cid:durableId="1158769026">
    <w:abstractNumId w:val="4"/>
  </w:num>
  <w:num w:numId="6" w16cid:durableId="14141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AF"/>
    <w:rsid w:val="0001181B"/>
    <w:rsid w:val="00025C70"/>
    <w:rsid w:val="00050EB0"/>
    <w:rsid w:val="000A51F3"/>
    <w:rsid w:val="000C0BF9"/>
    <w:rsid w:val="000C6EB7"/>
    <w:rsid w:val="000C7202"/>
    <w:rsid w:val="00110AD6"/>
    <w:rsid w:val="00163301"/>
    <w:rsid w:val="001633D8"/>
    <w:rsid w:val="00164403"/>
    <w:rsid w:val="00175AB6"/>
    <w:rsid w:val="001B343D"/>
    <w:rsid w:val="001D4990"/>
    <w:rsid w:val="00204069"/>
    <w:rsid w:val="00205028"/>
    <w:rsid w:val="0021772F"/>
    <w:rsid w:val="00250A50"/>
    <w:rsid w:val="0026515F"/>
    <w:rsid w:val="00267436"/>
    <w:rsid w:val="00284A2D"/>
    <w:rsid w:val="00286EEB"/>
    <w:rsid w:val="002B5177"/>
    <w:rsid w:val="003054AF"/>
    <w:rsid w:val="0033408C"/>
    <w:rsid w:val="00343F1D"/>
    <w:rsid w:val="00367872"/>
    <w:rsid w:val="0037279E"/>
    <w:rsid w:val="00386660"/>
    <w:rsid w:val="00386861"/>
    <w:rsid w:val="0038748A"/>
    <w:rsid w:val="003A4B67"/>
    <w:rsid w:val="003A5B98"/>
    <w:rsid w:val="003F7763"/>
    <w:rsid w:val="00456E27"/>
    <w:rsid w:val="004716D3"/>
    <w:rsid w:val="004D2744"/>
    <w:rsid w:val="004E0CCC"/>
    <w:rsid w:val="004F6087"/>
    <w:rsid w:val="00500EAC"/>
    <w:rsid w:val="00581CBE"/>
    <w:rsid w:val="0058671E"/>
    <w:rsid w:val="005A0E9C"/>
    <w:rsid w:val="005A6597"/>
    <w:rsid w:val="005D797F"/>
    <w:rsid w:val="005E73BD"/>
    <w:rsid w:val="005F00B5"/>
    <w:rsid w:val="00620F1D"/>
    <w:rsid w:val="0062449C"/>
    <w:rsid w:val="00632E66"/>
    <w:rsid w:val="00655955"/>
    <w:rsid w:val="0067360F"/>
    <w:rsid w:val="00681F88"/>
    <w:rsid w:val="00686528"/>
    <w:rsid w:val="0069025C"/>
    <w:rsid w:val="006B5F26"/>
    <w:rsid w:val="006D338F"/>
    <w:rsid w:val="006E51CC"/>
    <w:rsid w:val="00712449"/>
    <w:rsid w:val="00775391"/>
    <w:rsid w:val="00784B72"/>
    <w:rsid w:val="007C1665"/>
    <w:rsid w:val="007C7870"/>
    <w:rsid w:val="00832CE1"/>
    <w:rsid w:val="00846AD4"/>
    <w:rsid w:val="0085643A"/>
    <w:rsid w:val="00891AFE"/>
    <w:rsid w:val="0089536E"/>
    <w:rsid w:val="008C3B67"/>
    <w:rsid w:val="008E4454"/>
    <w:rsid w:val="009141B7"/>
    <w:rsid w:val="00976C3E"/>
    <w:rsid w:val="0099167F"/>
    <w:rsid w:val="00991AF6"/>
    <w:rsid w:val="00993663"/>
    <w:rsid w:val="009C75D8"/>
    <w:rsid w:val="009F7440"/>
    <w:rsid w:val="00A25C83"/>
    <w:rsid w:val="00A539C3"/>
    <w:rsid w:val="00A85589"/>
    <w:rsid w:val="00AA6512"/>
    <w:rsid w:val="00AB52E9"/>
    <w:rsid w:val="00B122FD"/>
    <w:rsid w:val="00B252FD"/>
    <w:rsid w:val="00B97712"/>
    <w:rsid w:val="00BB57B7"/>
    <w:rsid w:val="00C37F1A"/>
    <w:rsid w:val="00C5079E"/>
    <w:rsid w:val="00C72723"/>
    <w:rsid w:val="00C92844"/>
    <w:rsid w:val="00CD71F9"/>
    <w:rsid w:val="00CD7CE2"/>
    <w:rsid w:val="00CF0BA0"/>
    <w:rsid w:val="00CF48C0"/>
    <w:rsid w:val="00D04F61"/>
    <w:rsid w:val="00D25323"/>
    <w:rsid w:val="00D30FE0"/>
    <w:rsid w:val="00D440E4"/>
    <w:rsid w:val="00D77F86"/>
    <w:rsid w:val="00DB438E"/>
    <w:rsid w:val="00DD2AAF"/>
    <w:rsid w:val="00E15C92"/>
    <w:rsid w:val="00E167AD"/>
    <w:rsid w:val="00E24170"/>
    <w:rsid w:val="00E62713"/>
    <w:rsid w:val="00E91149"/>
    <w:rsid w:val="00E921DA"/>
    <w:rsid w:val="00EB0363"/>
    <w:rsid w:val="00ED3132"/>
    <w:rsid w:val="00F7363F"/>
    <w:rsid w:val="00F8616D"/>
    <w:rsid w:val="00F9182B"/>
    <w:rsid w:val="00FB5C35"/>
    <w:rsid w:val="00FD14D0"/>
    <w:rsid w:val="00FE0BF6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3137"/>
  <w15:chartTrackingRefBased/>
  <w15:docId w15:val="{D0A092D3-12C6-4CDF-8145-FB9F72B6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FE0"/>
  </w:style>
  <w:style w:type="paragraph" w:styleId="Titolo1">
    <w:name w:val="heading 1"/>
    <w:basedOn w:val="Normale"/>
    <w:next w:val="Normale"/>
    <w:link w:val="Titolo1Carattere"/>
    <w:uiPriority w:val="9"/>
    <w:qFormat/>
    <w:rsid w:val="00891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7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FE0"/>
  </w:style>
  <w:style w:type="paragraph" w:styleId="Pidipagina">
    <w:name w:val="footer"/>
    <w:basedOn w:val="Normale"/>
    <w:link w:val="PidipaginaCarattere"/>
    <w:uiPriority w:val="99"/>
    <w:unhideWhenUsed/>
    <w:rsid w:val="00D3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FE0"/>
  </w:style>
  <w:style w:type="paragraph" w:styleId="Paragrafoelenco">
    <w:name w:val="List Paragraph"/>
    <w:basedOn w:val="Normale"/>
    <w:uiPriority w:val="34"/>
    <w:qFormat/>
    <w:rsid w:val="00632E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91A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7F86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77F8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77F8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D77F8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5F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5F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5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_mythic@alberodellavit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2497-6E17-4168-BB58-C8DE684E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Colace</dc:creator>
  <cp:keywords/>
  <dc:description/>
  <cp:lastModifiedBy>CCS Prevenzione</cp:lastModifiedBy>
  <cp:revision>16</cp:revision>
  <dcterms:created xsi:type="dcterms:W3CDTF">2025-11-03T11:58:00Z</dcterms:created>
  <dcterms:modified xsi:type="dcterms:W3CDTF">2025-11-24T09:39:00Z</dcterms:modified>
</cp:coreProperties>
</file>