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595"/>
      </w:tblGrid>
      <w:tr w:rsidR="00BE169D" w:rsidRPr="00BE169D" w14:paraId="33BB0FB6" w14:textId="77777777" w:rsidTr="00BE169D">
        <w:trPr>
          <w:trHeight w:val="660"/>
        </w:trPr>
        <w:tc>
          <w:tcPr>
            <w:tcW w:w="3525" w:type="dxa"/>
            <w:tcBorders>
              <w:top w:val="single" w:sz="6" w:space="0" w:color="auto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4E782757" w14:textId="6A2A20DF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</w:pPr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Partner</w:t>
            </w:r>
          </w:p>
        </w:tc>
        <w:tc>
          <w:tcPr>
            <w:tcW w:w="5595" w:type="dxa"/>
            <w:tcBorders>
              <w:top w:val="nil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728A03A7" w14:textId="5C605A45" w:rsidR="00BE169D" w:rsidRPr="00BE169D" w:rsidRDefault="00C31ED8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Save the Children</w:t>
            </w:r>
          </w:p>
        </w:tc>
      </w:tr>
      <w:tr w:rsidR="00BE169D" w:rsidRPr="00BE169D" w14:paraId="082DA66B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2A567E47" w14:textId="77777777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Descrizione del partner</w:t>
            </w:r>
            <w:r w:rsidRPr="00BE169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337365E" w14:textId="77777777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</w:t>
            </w:r>
            <w:r w:rsidRPr="00BE169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E169D" w:rsidRPr="00BE169D" w14:paraId="2CB3CBA5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5A560A6C" w14:textId="77777777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Settore di attività</w:t>
            </w:r>
            <w:r w:rsidRPr="00BE169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1DAA9E0" w14:textId="64D10D61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BE169D" w:rsidRPr="00BE169D" w14:paraId="1881284F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0898478B" w14:textId="5E72BB27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 xml:space="preserve">Referente 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4FD67BA" w14:textId="030F61D1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="00C31ED8">
              <w:rPr>
                <w:rFonts w:ascii="Calibri" w:eastAsia="Times New Roman" w:hAnsi="Calibri" w:cs="Calibri"/>
                <w:sz w:val="18"/>
                <w:szCs w:val="18"/>
              </w:rPr>
              <w:t>Alessandra Tutino</w:t>
            </w:r>
          </w:p>
        </w:tc>
      </w:tr>
      <w:tr w:rsidR="00BE169D" w:rsidRPr="00BE169D" w14:paraId="4F304432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hideMark/>
          </w:tcPr>
          <w:p w14:paraId="2DF41B18" w14:textId="77777777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 xml:space="preserve">Contatti (telefono, email, </w:t>
            </w:r>
            <w:proofErr w:type="spellStart"/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skype</w:t>
            </w:r>
            <w:proofErr w:type="spellEnd"/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)</w:t>
            </w:r>
            <w:r w:rsidRPr="00BE169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8C02AA2" w14:textId="1696C768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r w:rsidR="00C31ED8">
              <w:rPr>
                <w:rFonts w:ascii="Calibri" w:eastAsia="Times New Roman" w:hAnsi="Calibri" w:cs="Calibri"/>
                <w:sz w:val="18"/>
                <w:szCs w:val="18"/>
              </w:rPr>
              <w:t>alessandra.tutino@savethechildren.org</w:t>
            </w:r>
          </w:p>
        </w:tc>
      </w:tr>
      <w:tr w:rsidR="00BE169D" w:rsidRPr="00C920A0" w14:paraId="7B73B105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00CB5D5A" w14:textId="2F86281C" w:rsidR="00BE169D" w:rsidRPr="00BE169D" w:rsidRDefault="00FA62C6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Accoglienza dei volontari (vitto, alloggio)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4C8EE89" w14:textId="2FE64C3D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</w:t>
            </w:r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nessuno</w:t>
            </w:r>
          </w:p>
        </w:tc>
      </w:tr>
      <w:tr w:rsidR="00BE169D" w:rsidRPr="00C920A0" w14:paraId="422DC73F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205AFB73" w14:textId="443FAFA0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P</w:t>
            </w:r>
            <w:r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eriodo di svolgimento delle attività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D6D38ED" w14:textId="70DA5C18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</w:t>
            </w:r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Giugno </w:t>
            </w:r>
            <w:r w:rsidR="00026E06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–</w:t>
            </w:r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 luglio</w:t>
            </w:r>
            <w:r w:rsidR="00026E06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 – da concordare quante volte a settimana ma non più di 3 e non più di 4 ore al giorno.</w:t>
            </w:r>
          </w:p>
        </w:tc>
      </w:tr>
      <w:tr w:rsidR="00BE169D" w:rsidRPr="00C920A0" w14:paraId="05E1A821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71418BFB" w14:textId="184FFBAE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</w:pPr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Sede di svolgimento delle attività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AA4230D" w14:textId="5D828959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 </w:t>
            </w:r>
            <w:proofErr w:type="spellStart"/>
            <w:proofErr w:type="gramStart"/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Napoli,Milano</w:t>
            </w:r>
            <w:proofErr w:type="gramEnd"/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,</w:t>
            </w:r>
            <w:r w:rsidR="00B53A95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Roma</w:t>
            </w:r>
            <w:proofErr w:type="spellEnd"/>
            <w:r w:rsidR="00B53A95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 Ponte di Nona,</w:t>
            </w:r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Ancona,Palermo,Scalea,Torino,L’Aquila,Marghera,Aprilia,Rosarno</w:t>
            </w:r>
          </w:p>
        </w:tc>
      </w:tr>
      <w:tr w:rsidR="00BE169D" w:rsidRPr="00C920A0" w14:paraId="09CC9A42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3CFBBDF3" w14:textId="76638A9C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Numero di volontari Luiss coinvolgibili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0B2E374" w14:textId="066C88DD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</w:t>
            </w:r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3-4 per centro</w:t>
            </w:r>
          </w:p>
        </w:tc>
      </w:tr>
      <w:tr w:rsidR="00BE169D" w:rsidRPr="00BE169D" w14:paraId="55FFCAFF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7130E307" w14:textId="24A9F372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Contenuto delle Attività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B826F96" w14:textId="50D5EC21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</w:t>
            </w:r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Attività estive del centro, quindi supporto allo studio ma anche al gioco, alle attività proposte dagli educatori</w:t>
            </w:r>
            <w:r w:rsidR="00B53A95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 molte outdoor</w:t>
            </w:r>
            <w:r w:rsidR="00026E06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. </w:t>
            </w:r>
          </w:p>
        </w:tc>
      </w:tr>
      <w:tr w:rsidR="00BE169D" w:rsidRPr="00BE169D" w14:paraId="15DBE1F1" w14:textId="77777777" w:rsidTr="00BE169D">
        <w:trPr>
          <w:trHeight w:val="885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26737371" w14:textId="686ACB0F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Compiti del volontario</w:t>
            </w:r>
            <w:r w:rsidR="00C31ED8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 xml:space="preserve">                                             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62072AB" w14:textId="0886329E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</w:t>
            </w:r>
            <w:r w:rsidR="00B53A95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Il/la volontario/a affiancherà l’educatore nei laboratori, momenti di gioco e di apprendimento presso il centro. Sono previste anche visite guidate fuori del centro in musei </w:t>
            </w:r>
            <w:proofErr w:type="spellStart"/>
            <w:r w:rsidR="00B53A95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ecc</w:t>
            </w:r>
            <w:proofErr w:type="spellEnd"/>
          </w:p>
        </w:tc>
      </w:tr>
      <w:tr w:rsidR="00BE169D" w:rsidRPr="00C920A0" w14:paraId="485AAD92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17E3FBFA" w14:textId="0D62EEB7" w:rsidR="00BE169D" w:rsidRPr="00BE169D" w:rsidRDefault="00D46D6F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Caratteristiche delle strutture in cui si svolgeranno le attività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04669EF" w14:textId="577AF41E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</w:t>
            </w:r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Centri Save the Children finalizzati al contrasto della povertà educativa</w:t>
            </w:r>
          </w:p>
        </w:tc>
      </w:tr>
      <w:tr w:rsidR="00BE169D" w:rsidRPr="00BE169D" w14:paraId="2E6675AC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7321E719" w14:textId="4C81C3C2" w:rsidR="00BE169D" w:rsidRPr="00BE169D" w:rsidRDefault="00D46D6F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Previsione di un periodo di formazione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6AB8DA9" w14:textId="6BF73942" w:rsidR="00BE169D" w:rsidRPr="00BE169D" w:rsidRDefault="00C31ED8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verrà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fatta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parte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formazione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in loco e una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parte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online (circa 2/3 ore online)</w:t>
            </w:r>
          </w:p>
        </w:tc>
      </w:tr>
      <w:tr w:rsidR="00BE169D" w:rsidRPr="00C920A0" w14:paraId="672F0E6E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2BBD02E7" w14:textId="55B8F36E" w:rsidR="00BE169D" w:rsidRPr="00BE169D" w:rsidRDefault="00D46D6F" w:rsidP="00BE169D">
            <w:pPr>
              <w:spacing w:after="0" w:line="240" w:lineRule="auto"/>
              <w:textAlignment w:val="baseline"/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</w:pPr>
            <w:r w:rsidRPr="00D46D6F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 xml:space="preserve">Obiettivi della formazione </w:t>
            </w:r>
            <w:proofErr w:type="spellStart"/>
            <w:r w:rsidRPr="00D46D6F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pre</w:t>
            </w:r>
            <w:proofErr w:type="spellEnd"/>
            <w:r w:rsidRPr="00D46D6F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-attività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D253355" w14:textId="52E91038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 </w:t>
            </w:r>
            <w:r w:rsidR="00C31ED8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Formazione obbligatoria sulle policies dell’organizzazione e presentazione del progetto e delle finalità del progetto + formazione in loco sullo specifico progetto</w:t>
            </w:r>
            <w:r w:rsidR="00153CBE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, le attività e il contesto territoriale</w:t>
            </w:r>
            <w:bookmarkStart w:id="0" w:name="_GoBack"/>
            <w:bookmarkEnd w:id="0"/>
          </w:p>
        </w:tc>
      </w:tr>
      <w:tr w:rsidR="00BE169D" w:rsidRPr="00BE169D" w14:paraId="5D94FAA4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06EF58A7" w14:textId="1B6F7E05" w:rsidR="00BE169D" w:rsidRPr="00BE169D" w:rsidRDefault="00D46D6F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 xml:space="preserve">Dettagli logistici 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728A6D5" w14:textId="5A4E77D0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</w:t>
            </w:r>
            <w:r w:rsidR="00D86F54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Sarà necessario compilare un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form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 online per sottoscrivere policies e attivare l’assicurazione</w:t>
            </w:r>
          </w:p>
        </w:tc>
      </w:tr>
      <w:tr w:rsidR="00BE169D" w:rsidRPr="00C920A0" w14:paraId="46B09663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03A14FB6" w14:textId="031DD046" w:rsidR="00BE169D" w:rsidRPr="00BE169D" w:rsidRDefault="00FA62C6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Obiettivi formativi previsti per i volontari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E7B992F" w14:textId="24FDA943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it-IT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 </w:t>
            </w:r>
            <w:r w:rsidR="00D86F54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>Conoscenza delle policies e degli obiettivi educativi del centro</w:t>
            </w:r>
            <w:r w:rsidR="00B53A95">
              <w:rPr>
                <w:rFonts w:ascii="Calibri" w:eastAsia="Times New Roman" w:hAnsi="Calibri" w:cs="Calibri"/>
                <w:sz w:val="18"/>
                <w:szCs w:val="18"/>
                <w:lang w:val="it-IT"/>
              </w:rPr>
              <w:t xml:space="preserve"> e della realtà territoriale in cui si svolgerà l’attività di volontariato</w:t>
            </w:r>
          </w:p>
        </w:tc>
      </w:tr>
      <w:tr w:rsidR="00BE169D" w:rsidRPr="00BE169D" w14:paraId="50778CD3" w14:textId="77777777" w:rsidTr="00BE169D">
        <w:trPr>
          <w:trHeight w:val="270"/>
        </w:trPr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FFFFFF"/>
            </w:tcBorders>
            <w:shd w:val="clear" w:color="auto" w:fill="auto"/>
            <w:vAlign w:val="bottom"/>
            <w:hideMark/>
          </w:tcPr>
          <w:p w14:paraId="5881360D" w14:textId="6EB8C74B" w:rsidR="00BE169D" w:rsidRPr="00BE169D" w:rsidRDefault="00FA62C6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2C6">
              <w:rPr>
                <w:rFonts w:ascii="Luiss Sans" w:eastAsia="Times New Roman" w:hAnsi="Luiss Sans" w:cs="Segoe UI"/>
                <w:b/>
                <w:bCs/>
                <w:sz w:val="18"/>
                <w:szCs w:val="18"/>
                <w:lang w:val="it-IT"/>
              </w:rPr>
              <w:t>Modalità di selezione privilegiata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24" w:space="0" w:color="FFFFFF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0037A4B" w14:textId="3E0D917D" w:rsidR="00BE169D" w:rsidRPr="00BE169D" w:rsidRDefault="00BE169D" w:rsidP="00BE169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169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Colloquio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 xml:space="preserve"> con il coordinator del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centro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 xml:space="preserve"> e non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avere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carichi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penali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pendenti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relativ</w:t>
            </w:r>
            <w:r w:rsidR="00B53A95">
              <w:rPr>
                <w:rFonts w:ascii="Calibri" w:eastAsia="Times New Roman" w:hAnsi="Calibri" w:cs="Calibri"/>
                <w:sz w:val="18"/>
                <w:szCs w:val="18"/>
              </w:rPr>
              <w:t>i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 xml:space="preserve"> a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reati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contro</w:t>
            </w:r>
            <w:proofErr w:type="spellEnd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D86F54">
              <w:rPr>
                <w:rFonts w:ascii="Calibri" w:eastAsia="Times New Roman" w:hAnsi="Calibri" w:cs="Calibri"/>
                <w:sz w:val="18"/>
                <w:szCs w:val="18"/>
              </w:rPr>
              <w:t>minori</w:t>
            </w:r>
            <w:proofErr w:type="spellEnd"/>
          </w:p>
        </w:tc>
      </w:tr>
    </w:tbl>
    <w:p w14:paraId="47EA83C4" w14:textId="77777777" w:rsidR="004F2D32" w:rsidRDefault="003C0DFD"/>
    <w:sectPr w:rsidR="004F2D32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iss Sans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9D"/>
    <w:rsid w:val="00026E06"/>
    <w:rsid w:val="00153CBE"/>
    <w:rsid w:val="003175EF"/>
    <w:rsid w:val="005B31CE"/>
    <w:rsid w:val="007100B5"/>
    <w:rsid w:val="00B53A95"/>
    <w:rsid w:val="00BE169D"/>
    <w:rsid w:val="00C31ED8"/>
    <w:rsid w:val="00C920A0"/>
    <w:rsid w:val="00D46D6F"/>
    <w:rsid w:val="00D86F54"/>
    <w:rsid w:val="00F01ECF"/>
    <w:rsid w:val="00F5364E"/>
    <w:rsid w:val="00F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769A"/>
  <w15:chartTrackingRefBased/>
  <w15:docId w15:val="{17E9E995-9AD7-4705-80CD-DCF3973F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7AE53D825F947922B3C0FF0BF48D0" ma:contentTypeVersion="13" ma:contentTypeDescription="Create a new document." ma:contentTypeScope="" ma:versionID="7799e6e2370e020291d191cb602661f1">
  <xsd:schema xmlns:xsd="http://www.w3.org/2001/XMLSchema" xmlns:xs="http://www.w3.org/2001/XMLSchema" xmlns:p="http://schemas.microsoft.com/office/2006/metadata/properties" xmlns:ns3="7dac5a67-23fe-4afd-ac05-e6c50a63c1dd" xmlns:ns4="50db299e-7480-4fb9-b5e2-24269514b0e7" targetNamespace="http://schemas.microsoft.com/office/2006/metadata/properties" ma:root="true" ma:fieldsID="0808a046495332f699ed0d62da2c0fbd" ns3:_="" ns4:_="">
    <xsd:import namespace="7dac5a67-23fe-4afd-ac05-e6c50a63c1dd"/>
    <xsd:import namespace="50db299e-7480-4fb9-b5e2-24269514b0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c5a67-23fe-4afd-ac05-e6c50a63c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b299e-7480-4fb9-b5e2-24269514b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db299e-7480-4fb9-b5e2-24269514b0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9ED2D-AD49-488F-95B0-FB6400F99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c5a67-23fe-4afd-ac05-e6c50a63c1dd"/>
    <ds:schemaRef ds:uri="50db299e-7480-4fb9-b5e2-24269514b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678C6-E43B-402B-B412-8BB32200862B}">
  <ds:schemaRefs>
    <ds:schemaRef ds:uri="http://schemas.microsoft.com/office/2006/documentManagement/types"/>
    <ds:schemaRef ds:uri="50db299e-7480-4fb9-b5e2-24269514b0e7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7dac5a67-23fe-4afd-ac05-e6c50a63c1dd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A8D217E-8F14-4F81-A531-33B4FE4AA8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D'Onofrio</dc:creator>
  <cp:keywords/>
  <dc:description/>
  <cp:lastModifiedBy>Alessandra Tutino</cp:lastModifiedBy>
  <cp:revision>6</cp:revision>
  <dcterms:created xsi:type="dcterms:W3CDTF">2023-04-27T14:46:00Z</dcterms:created>
  <dcterms:modified xsi:type="dcterms:W3CDTF">2023-04-27T15:27:00Z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0x0101009847AE53D825F947922B3C0FF0BF48D0</vt:lpwstr>
  </property>
</Properties>
</file>